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32" w:rsidRDefault="001F0532" w:rsidP="001F0532"/>
    <w:p w:rsidR="001255ED" w:rsidRPr="00E80259" w:rsidRDefault="001255ED" w:rsidP="001255ED">
      <w:pPr>
        <w:jc w:val="center"/>
        <w:rPr>
          <w:rFonts w:ascii="Arial" w:hAnsi="Arial" w:cs="Arial"/>
          <w:b/>
          <w:color w:val="FFFF00"/>
          <w:sz w:val="40"/>
          <w:szCs w:val="40"/>
        </w:rPr>
      </w:pPr>
      <w:r w:rsidRPr="00E80259">
        <w:rPr>
          <w:rFonts w:ascii="Arial" w:hAnsi="Arial" w:cs="Arial"/>
          <w:b/>
          <w:color w:val="FFFF00"/>
          <w:sz w:val="40"/>
          <w:szCs w:val="40"/>
        </w:rPr>
        <w:t>DIPLOMADO MASTER EN DESARROLLO DE PROYECTOS INMOBILIARIOS</w:t>
      </w:r>
    </w:p>
    <w:p w:rsidR="001255ED" w:rsidRPr="00E80259" w:rsidRDefault="001255ED" w:rsidP="001255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  <w:sz w:val="28"/>
          <w:szCs w:val="28"/>
        </w:rPr>
      </w:pPr>
    </w:p>
    <w:p w:rsidR="001255ED" w:rsidRPr="00E80259" w:rsidRDefault="001255ED" w:rsidP="001255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  <w:sz w:val="28"/>
          <w:szCs w:val="28"/>
        </w:rPr>
      </w:pPr>
      <w:r w:rsidRPr="00E80259">
        <w:rPr>
          <w:rFonts w:ascii="Arial" w:hAnsi="Arial" w:cs="Arial"/>
          <w:color w:val="FF0000"/>
          <w:sz w:val="28"/>
          <w:szCs w:val="28"/>
        </w:rPr>
        <w:t xml:space="preserve">La carrera Diplomado en Máster en desarrollo de proyectos inmobiliarios para el Aspirante a Master Inmobiliario es un </w:t>
      </w:r>
      <w:r w:rsidRPr="00E80259">
        <w:rPr>
          <w:rStyle w:val="Textoennegrita"/>
          <w:rFonts w:ascii="Arial" w:hAnsi="Arial" w:cs="Arial"/>
          <w:color w:val="FF0000"/>
          <w:sz w:val="28"/>
          <w:szCs w:val="28"/>
        </w:rPr>
        <w:t xml:space="preserve">Diplomado </w:t>
      </w:r>
      <w:r w:rsidRPr="00E80259">
        <w:rPr>
          <w:rFonts w:ascii="Arial" w:hAnsi="Arial" w:cs="Arial"/>
          <w:color w:val="FF0000"/>
          <w:sz w:val="28"/>
          <w:szCs w:val="28"/>
        </w:rPr>
        <w:t xml:space="preserve">que imparte el </w:t>
      </w:r>
      <w:r w:rsidR="00C62C2A" w:rsidRPr="00E80259">
        <w:rPr>
          <w:rFonts w:ascii="Arial" w:hAnsi="Arial" w:cs="Arial"/>
          <w:color w:val="FF0000"/>
          <w:sz w:val="28"/>
          <w:szCs w:val="28"/>
        </w:rPr>
        <w:t>Letrado en Derechos Humanos</w:t>
      </w:r>
      <w:r w:rsidRPr="00E80259">
        <w:rPr>
          <w:rFonts w:ascii="Arial" w:hAnsi="Arial" w:cs="Arial"/>
          <w:color w:val="FF0000"/>
          <w:sz w:val="28"/>
          <w:szCs w:val="28"/>
        </w:rPr>
        <w:t xml:space="preserve"> Miguel Flores</w:t>
      </w:r>
      <w:r w:rsidR="000C6290" w:rsidRPr="00E80259">
        <w:rPr>
          <w:rFonts w:ascii="Arial" w:hAnsi="Arial" w:cs="Arial"/>
          <w:color w:val="FF0000"/>
          <w:sz w:val="28"/>
          <w:szCs w:val="28"/>
        </w:rPr>
        <w:t>, dueño y fundador del Instituto</w:t>
      </w:r>
      <w:r w:rsidR="00897963" w:rsidRPr="00E80259">
        <w:rPr>
          <w:rFonts w:ascii="Arial" w:hAnsi="Arial" w:cs="Arial"/>
          <w:color w:val="FF0000"/>
          <w:sz w:val="28"/>
          <w:szCs w:val="28"/>
        </w:rPr>
        <w:t xml:space="preserve"> Internacional de Investigaciones inmobiliarias Sociedad Anónima de Capital Variable, constructora</w:t>
      </w:r>
      <w:r w:rsidR="005B2D81">
        <w:rPr>
          <w:rFonts w:ascii="Arial" w:hAnsi="Arial" w:cs="Arial"/>
          <w:color w:val="FF0000"/>
          <w:sz w:val="28"/>
          <w:szCs w:val="28"/>
        </w:rPr>
        <w:t xml:space="preserve"> sociedad anónima bursátil de capital variable</w:t>
      </w:r>
      <w:r w:rsidR="00897963" w:rsidRPr="00E80259">
        <w:rPr>
          <w:rFonts w:ascii="Arial" w:hAnsi="Arial" w:cs="Arial"/>
          <w:color w:val="FF0000"/>
          <w:sz w:val="28"/>
          <w:szCs w:val="28"/>
        </w:rPr>
        <w:t>, desarrolladora invicto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>Sociedad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>Anónima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>Bursátil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 xml:space="preserve"> de Capital 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>Variable</w:t>
      </w:r>
      <w:r w:rsidR="00897963" w:rsidRPr="00E80259">
        <w:rPr>
          <w:rFonts w:ascii="Arial" w:hAnsi="Arial" w:cs="Arial"/>
          <w:color w:val="FF0000"/>
          <w:sz w:val="28"/>
          <w:szCs w:val="28"/>
        </w:rPr>
        <w:t xml:space="preserve">, </w:t>
      </w:r>
      <w:r w:rsidR="00DF440A" w:rsidRPr="00E80259">
        <w:rPr>
          <w:rFonts w:ascii="Arial" w:hAnsi="Arial" w:cs="Arial"/>
          <w:color w:val="FF0000"/>
          <w:sz w:val="28"/>
          <w:szCs w:val="28"/>
        </w:rPr>
        <w:t>C</w:t>
      </w:r>
      <w:r w:rsidR="00897963" w:rsidRPr="00E80259">
        <w:rPr>
          <w:rFonts w:ascii="Arial" w:hAnsi="Arial" w:cs="Arial"/>
          <w:color w:val="FF0000"/>
          <w:sz w:val="28"/>
          <w:szCs w:val="28"/>
        </w:rPr>
        <w:t xml:space="preserve">orporativo </w:t>
      </w:r>
      <w:r w:rsidR="00DF440A" w:rsidRPr="00E80259">
        <w:rPr>
          <w:rFonts w:ascii="Arial" w:hAnsi="Arial" w:cs="Arial"/>
          <w:color w:val="FF0000"/>
          <w:sz w:val="28"/>
          <w:szCs w:val="28"/>
        </w:rPr>
        <w:t>L</w:t>
      </w:r>
      <w:r w:rsidR="00897963" w:rsidRPr="00E80259">
        <w:rPr>
          <w:rFonts w:ascii="Arial" w:hAnsi="Arial" w:cs="Arial"/>
          <w:color w:val="FF0000"/>
          <w:sz w:val="28"/>
          <w:szCs w:val="28"/>
        </w:rPr>
        <w:t>egal Miguel Flores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897963" w:rsidRPr="00E80259">
        <w:rPr>
          <w:rFonts w:ascii="Arial" w:hAnsi="Arial" w:cs="Arial"/>
          <w:color w:val="FF0000"/>
          <w:sz w:val="28"/>
          <w:szCs w:val="28"/>
        </w:rPr>
        <w:t xml:space="preserve">, </w:t>
      </w:r>
      <w:r w:rsidR="000034FA">
        <w:rPr>
          <w:rFonts w:ascii="Arial" w:hAnsi="Arial" w:cs="Arial"/>
          <w:color w:val="FF0000"/>
          <w:sz w:val="28"/>
          <w:szCs w:val="28"/>
        </w:rPr>
        <w:t>E</w:t>
      </w:r>
      <w:r w:rsidR="00A532E3" w:rsidRPr="00E80259">
        <w:rPr>
          <w:rFonts w:ascii="Arial" w:hAnsi="Arial" w:cs="Arial"/>
          <w:color w:val="FF0000"/>
          <w:sz w:val="28"/>
          <w:szCs w:val="28"/>
        </w:rPr>
        <w:t>nsambl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>a</w:t>
      </w:r>
      <w:r w:rsidR="00A532E3" w:rsidRPr="00E80259">
        <w:rPr>
          <w:rFonts w:ascii="Arial" w:hAnsi="Arial" w:cs="Arial"/>
          <w:color w:val="FF0000"/>
          <w:sz w:val="28"/>
          <w:szCs w:val="28"/>
        </w:rPr>
        <w:t>dora de maquinaria para la construcción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Sociedad </w:t>
      </w:r>
      <w:r w:rsidR="00EF3B35" w:rsidRPr="00E80259">
        <w:rPr>
          <w:rFonts w:ascii="Arial" w:hAnsi="Arial" w:cs="Arial"/>
          <w:color w:val="FF0000"/>
          <w:sz w:val="28"/>
          <w:szCs w:val="28"/>
        </w:rPr>
        <w:t>Anónima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 de Capital </w:t>
      </w:r>
      <w:r w:rsidR="00EF3B35" w:rsidRPr="00E80259">
        <w:rPr>
          <w:rFonts w:ascii="Arial" w:hAnsi="Arial" w:cs="Arial"/>
          <w:color w:val="FF0000"/>
          <w:sz w:val="28"/>
          <w:szCs w:val="28"/>
        </w:rPr>
        <w:t>Variable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>,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EF3B35" w:rsidRPr="00E80259">
        <w:rPr>
          <w:rFonts w:ascii="Arial" w:hAnsi="Arial" w:cs="Arial"/>
          <w:color w:val="FF0000"/>
          <w:sz w:val="28"/>
          <w:szCs w:val="28"/>
        </w:rPr>
        <w:t>Comercializadora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 del campo a tu mesa </w:t>
      </w:r>
      <w:r w:rsidR="00EF3B35" w:rsidRPr="00E80259">
        <w:rPr>
          <w:rFonts w:ascii="Arial" w:hAnsi="Arial" w:cs="Arial"/>
          <w:color w:val="FF0000"/>
          <w:sz w:val="28"/>
          <w:szCs w:val="28"/>
        </w:rPr>
        <w:t>Sociedad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EF3B35" w:rsidRPr="00E80259">
        <w:rPr>
          <w:rFonts w:ascii="Arial" w:hAnsi="Arial" w:cs="Arial"/>
          <w:color w:val="FF0000"/>
          <w:sz w:val="28"/>
          <w:szCs w:val="28"/>
        </w:rPr>
        <w:t>Anónima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 de Capital </w:t>
      </w:r>
      <w:r w:rsidR="00686929" w:rsidRPr="00E80259">
        <w:rPr>
          <w:rFonts w:ascii="Arial" w:hAnsi="Arial" w:cs="Arial"/>
          <w:color w:val="FF0000"/>
          <w:sz w:val="28"/>
          <w:szCs w:val="28"/>
        </w:rPr>
        <w:t>Variable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>,</w:t>
      </w:r>
      <w:r w:rsidR="00686929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873229">
        <w:rPr>
          <w:rFonts w:ascii="Arial" w:hAnsi="Arial" w:cs="Arial"/>
          <w:color w:val="FF0000"/>
          <w:sz w:val="28"/>
          <w:szCs w:val="28"/>
        </w:rPr>
        <w:t xml:space="preserve">arcángel </w:t>
      </w:r>
      <w:r w:rsidR="00686929" w:rsidRPr="00E80259">
        <w:rPr>
          <w:rFonts w:ascii="Arial" w:hAnsi="Arial" w:cs="Arial"/>
          <w:color w:val="FF0000"/>
          <w:sz w:val="28"/>
          <w:szCs w:val="28"/>
        </w:rPr>
        <w:t>inmobiliaria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 Sociedad </w:t>
      </w:r>
      <w:r w:rsidR="00686929" w:rsidRPr="00E80259">
        <w:rPr>
          <w:rFonts w:ascii="Arial" w:hAnsi="Arial" w:cs="Arial"/>
          <w:color w:val="FF0000"/>
          <w:sz w:val="28"/>
          <w:szCs w:val="28"/>
        </w:rPr>
        <w:t>Anónima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 de Capital </w:t>
      </w:r>
      <w:r w:rsidR="00686929" w:rsidRPr="00E80259">
        <w:rPr>
          <w:rFonts w:ascii="Arial" w:hAnsi="Arial" w:cs="Arial"/>
          <w:color w:val="FF0000"/>
          <w:sz w:val="28"/>
          <w:szCs w:val="28"/>
        </w:rPr>
        <w:t>Variable</w:t>
      </w:r>
      <w:r w:rsidR="002147EA" w:rsidRPr="00E80259">
        <w:rPr>
          <w:rFonts w:ascii="Arial" w:hAnsi="Arial" w:cs="Arial"/>
          <w:color w:val="FF0000"/>
          <w:sz w:val="28"/>
          <w:szCs w:val="28"/>
        </w:rPr>
        <w:t xml:space="preserve">, </w:t>
      </w:r>
      <w:r w:rsidR="00BD22E6">
        <w:rPr>
          <w:rFonts w:ascii="Arial" w:hAnsi="Arial" w:cs="Arial"/>
          <w:color w:val="FF0000"/>
          <w:sz w:val="28"/>
          <w:szCs w:val="28"/>
        </w:rPr>
        <w:t>E</w:t>
      </w:r>
      <w:r w:rsidR="00F13F4F" w:rsidRPr="00E80259">
        <w:rPr>
          <w:rFonts w:ascii="Arial" w:hAnsi="Arial" w:cs="Arial"/>
          <w:color w:val="FF0000"/>
          <w:sz w:val="28"/>
          <w:szCs w:val="28"/>
        </w:rPr>
        <w:t>mporio de</w:t>
      </w:r>
      <w:r w:rsidR="00C56547" w:rsidRPr="00E80259">
        <w:rPr>
          <w:rFonts w:ascii="Arial" w:hAnsi="Arial" w:cs="Arial"/>
          <w:color w:val="FF0000"/>
          <w:sz w:val="28"/>
          <w:szCs w:val="28"/>
        </w:rPr>
        <w:t xml:space="preserve"> fon</w:t>
      </w:r>
      <w:r w:rsidR="00F13F4F" w:rsidRPr="00E80259">
        <w:rPr>
          <w:rFonts w:ascii="Arial" w:hAnsi="Arial" w:cs="Arial"/>
          <w:color w:val="FF0000"/>
          <w:sz w:val="28"/>
          <w:szCs w:val="28"/>
        </w:rPr>
        <w:t>d</w:t>
      </w:r>
      <w:r w:rsidR="00C56547" w:rsidRPr="00E80259">
        <w:rPr>
          <w:rFonts w:ascii="Arial" w:hAnsi="Arial" w:cs="Arial"/>
          <w:color w:val="FF0000"/>
          <w:sz w:val="28"/>
          <w:szCs w:val="28"/>
        </w:rPr>
        <w:t xml:space="preserve">o de </w:t>
      </w:r>
      <w:r w:rsidR="00686929" w:rsidRPr="00E80259">
        <w:rPr>
          <w:rFonts w:ascii="Arial" w:hAnsi="Arial" w:cs="Arial"/>
          <w:color w:val="FF0000"/>
          <w:sz w:val="28"/>
          <w:szCs w:val="28"/>
        </w:rPr>
        <w:t>inversión</w:t>
      </w:r>
      <w:r w:rsidR="00445F1E" w:rsidRPr="00E80259">
        <w:rPr>
          <w:rFonts w:ascii="Arial" w:hAnsi="Arial" w:cs="Arial"/>
          <w:color w:val="FF0000"/>
          <w:sz w:val="28"/>
          <w:szCs w:val="28"/>
        </w:rPr>
        <w:t xml:space="preserve"> </w:t>
      </w:r>
      <w:r w:rsidR="00F13F4F" w:rsidRPr="00E80259">
        <w:rPr>
          <w:rFonts w:ascii="Arial" w:hAnsi="Arial" w:cs="Arial"/>
          <w:color w:val="FF0000"/>
          <w:sz w:val="28"/>
          <w:szCs w:val="28"/>
        </w:rPr>
        <w:t xml:space="preserve">Sociedad </w:t>
      </w:r>
      <w:r w:rsidR="00686929" w:rsidRPr="00E80259">
        <w:rPr>
          <w:rFonts w:ascii="Arial" w:hAnsi="Arial" w:cs="Arial"/>
          <w:color w:val="FF0000"/>
          <w:sz w:val="28"/>
          <w:szCs w:val="28"/>
        </w:rPr>
        <w:t>Anónima</w:t>
      </w:r>
      <w:r w:rsidR="00F13F4F" w:rsidRPr="00E80259">
        <w:rPr>
          <w:rFonts w:ascii="Arial" w:hAnsi="Arial" w:cs="Arial"/>
          <w:color w:val="FF0000"/>
          <w:sz w:val="28"/>
          <w:szCs w:val="28"/>
        </w:rPr>
        <w:t xml:space="preserve"> Promotora de </w:t>
      </w:r>
      <w:r w:rsidR="00686929" w:rsidRPr="00E80259">
        <w:rPr>
          <w:rFonts w:ascii="Arial" w:hAnsi="Arial" w:cs="Arial"/>
          <w:color w:val="FF0000"/>
          <w:sz w:val="28"/>
          <w:szCs w:val="28"/>
        </w:rPr>
        <w:t>Inversión</w:t>
      </w:r>
      <w:r w:rsidR="00F13F4F" w:rsidRPr="00E80259">
        <w:rPr>
          <w:rFonts w:ascii="Arial" w:hAnsi="Arial" w:cs="Arial"/>
          <w:color w:val="FF0000"/>
          <w:sz w:val="28"/>
          <w:szCs w:val="28"/>
        </w:rPr>
        <w:t xml:space="preserve"> de Capital Variable, </w:t>
      </w:r>
      <w:r w:rsidR="00BC2A9A">
        <w:rPr>
          <w:rFonts w:ascii="Arial" w:hAnsi="Arial" w:cs="Arial"/>
          <w:color w:val="FF0000"/>
          <w:sz w:val="28"/>
          <w:szCs w:val="28"/>
        </w:rPr>
        <w:t>agencia de publicidad S.A DE C.V.</w:t>
      </w:r>
      <w:r w:rsidR="00490538">
        <w:rPr>
          <w:rFonts w:ascii="Arial" w:hAnsi="Arial" w:cs="Arial"/>
          <w:color w:val="FF0000"/>
          <w:sz w:val="28"/>
          <w:szCs w:val="28"/>
        </w:rPr>
        <w:t xml:space="preserve">, </w:t>
      </w:r>
      <w:r w:rsidR="00490538" w:rsidRPr="00E80259">
        <w:rPr>
          <w:rFonts w:ascii="Arial" w:hAnsi="Arial" w:cs="Arial"/>
          <w:color w:val="FF0000"/>
          <w:sz w:val="28"/>
          <w:szCs w:val="28"/>
        </w:rPr>
        <w:t>Instituto Internacional de Investigaciones inmobiliarias Sociedad Anónima de Capital Variable</w:t>
      </w:r>
      <w:r w:rsidR="004945B0">
        <w:rPr>
          <w:rFonts w:ascii="Arial" w:hAnsi="Arial" w:cs="Arial"/>
          <w:color w:val="FF0000"/>
          <w:sz w:val="28"/>
          <w:szCs w:val="28"/>
        </w:rPr>
        <w:t xml:space="preserve"> y </w:t>
      </w:r>
      <w:r w:rsidR="0079090C">
        <w:rPr>
          <w:rFonts w:ascii="Arial" w:hAnsi="Arial" w:cs="Arial"/>
          <w:color w:val="FF0000"/>
          <w:sz w:val="28"/>
          <w:szCs w:val="28"/>
        </w:rPr>
        <w:t>administración</w:t>
      </w:r>
      <w:r w:rsidR="004945B0">
        <w:rPr>
          <w:rFonts w:ascii="Arial" w:hAnsi="Arial" w:cs="Arial"/>
          <w:color w:val="FF0000"/>
          <w:sz w:val="28"/>
          <w:szCs w:val="28"/>
        </w:rPr>
        <w:t xml:space="preserve"> de empresas S.A. DE C.V.</w:t>
      </w:r>
    </w:p>
    <w:p w:rsidR="00337906" w:rsidRPr="00E80259" w:rsidRDefault="00337906" w:rsidP="001255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  <w:sz w:val="28"/>
          <w:szCs w:val="28"/>
        </w:rPr>
      </w:pPr>
      <w:r w:rsidRPr="00E80259">
        <w:rPr>
          <w:rFonts w:ascii="Arial" w:hAnsi="Arial" w:cs="Arial"/>
          <w:color w:val="FF0000"/>
          <w:sz w:val="28"/>
          <w:szCs w:val="28"/>
        </w:rPr>
        <w:t>Al tenor del siguiente</w:t>
      </w:r>
      <w:r w:rsidR="00E44F69" w:rsidRPr="00E80259">
        <w:rPr>
          <w:rFonts w:ascii="Arial" w:hAnsi="Arial" w:cs="Arial"/>
          <w:color w:val="FF0000"/>
          <w:sz w:val="28"/>
          <w:szCs w:val="28"/>
        </w:rPr>
        <w:t>:</w:t>
      </w:r>
    </w:p>
    <w:p w:rsidR="00E564C8" w:rsidRPr="00E80259" w:rsidRDefault="00E564C8" w:rsidP="00E564C8">
      <w:pPr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E80259">
        <w:rPr>
          <w:rFonts w:ascii="Arial" w:hAnsi="Arial" w:cs="Arial"/>
          <w:b/>
          <w:color w:val="FFFF00"/>
          <w:sz w:val="32"/>
          <w:szCs w:val="32"/>
        </w:rPr>
        <w:t>TEMARIO</w:t>
      </w:r>
    </w:p>
    <w:p w:rsidR="00E564C8" w:rsidRPr="00E564C8" w:rsidRDefault="00E564C8" w:rsidP="00E564C8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0489"/>
      </w:tblGrid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1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FF0000"/>
                <w:sz w:val="28"/>
                <w:szCs w:val="28"/>
              </w:rPr>
              <w:t>TEMA</w:t>
            </w:r>
          </w:p>
        </w:tc>
        <w:tc>
          <w:tcPr>
            <w:tcW w:w="10489" w:type="dxa"/>
          </w:tcPr>
          <w:p w:rsidR="00E564C8" w:rsidRPr="00E564C8" w:rsidRDefault="0044092E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FFFF00"/>
                <w:sz w:val="28"/>
                <w:szCs w:val="28"/>
              </w:rPr>
              <w:t>Desarrollo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Agente inmobiliario</w:t>
            </w:r>
          </w:p>
        </w:tc>
        <w:tc>
          <w:tcPr>
            <w:tcW w:w="10489" w:type="dxa"/>
          </w:tcPr>
          <w:p w:rsidR="00E564C8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Técnicas</w:t>
            </w:r>
            <w:r w:rsidR="00015770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,</w:t>
            </w:r>
            <w:r w:rsidR="00015770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agentes y </w:t>
            </w:r>
            <w:proofErr w:type="spellStart"/>
            <w:r w:rsidR="00015770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brokers</w:t>
            </w:r>
            <w:proofErr w:type="spellEnd"/>
            <w:r w:rsidR="00015770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, alianzas</w:t>
            </w:r>
          </w:p>
          <w:p w:rsidR="005D0CD3" w:rsidRDefault="005D0CD3" w:rsidP="005D0CD3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Contrato mercantil de </w:t>
            </w:r>
            <w:r w:rsidR="00A14F6F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exclusividad</w:t>
            </w:r>
          </w:p>
          <w:p w:rsidR="00A14F6F" w:rsidRDefault="00A14F6F" w:rsidP="005D0CD3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Contrato de prestación de servicios </w:t>
            </w:r>
          </w:p>
          <w:p w:rsidR="00CE256E" w:rsidRPr="005D0CD3" w:rsidRDefault="00CE256E" w:rsidP="005D0CD3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Principio PACTA SUN SERVANDA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Principios Desarrollo </w:t>
            </w:r>
            <w:r w:rsidR="00865BCB"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inm</w:t>
            </w:r>
            <w:r w:rsidR="00865BCB">
              <w:rPr>
                <w:rFonts w:ascii="Arial" w:hAnsi="Arial" w:cs="Arial"/>
                <w:color w:val="4472C4" w:themeColor="accent1"/>
                <w:sz w:val="28"/>
                <w:szCs w:val="28"/>
              </w:rPr>
              <w:t>obiliario</w:t>
            </w:r>
          </w:p>
        </w:tc>
        <w:tc>
          <w:tcPr>
            <w:tcW w:w="10489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Herramientas, estructura inmobiliaria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Inmobiliaria</w:t>
            </w:r>
          </w:p>
        </w:tc>
        <w:tc>
          <w:tcPr>
            <w:tcW w:w="10489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Branding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Avaluó inmobiliario</w:t>
            </w:r>
          </w:p>
        </w:tc>
        <w:tc>
          <w:tcPr>
            <w:tcW w:w="10489" w:type="dxa"/>
          </w:tcPr>
          <w:p w:rsidR="00E564C8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Técnicas de valuación inmobiliaria</w:t>
            </w:r>
          </w:p>
          <w:p w:rsidR="00495734" w:rsidRDefault="00495734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Ratificación de Medidas y colindancias</w:t>
            </w:r>
          </w:p>
          <w:p w:rsidR="00495734" w:rsidRPr="00E80259" w:rsidRDefault="00170064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</w:t>
            </w:r>
            <w:r w:rsidR="0049573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atastro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América Latina</w:t>
            </w:r>
          </w:p>
        </w:tc>
        <w:tc>
          <w:tcPr>
            <w:tcW w:w="10489" w:type="dxa"/>
          </w:tcPr>
          <w:p w:rsidR="00E564C8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Antecedentes inmobiliarios en América Latina</w:t>
            </w:r>
          </w:p>
          <w:p w:rsidR="0055218D" w:rsidRDefault="00D334C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Canadá</w:t>
            </w:r>
          </w:p>
          <w:p w:rsidR="0055218D" w:rsidRDefault="007F2566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U</w:t>
            </w:r>
            <w:r w:rsidR="0055218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sa</w:t>
            </w:r>
          </w:p>
          <w:p w:rsidR="007F2566" w:rsidRDefault="00D334C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lastRenderedPageBreak/>
              <w:t>México</w:t>
            </w:r>
          </w:p>
          <w:p w:rsidR="005C6C0F" w:rsidRDefault="00014335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Guatemala</w:t>
            </w:r>
          </w:p>
          <w:p w:rsidR="00FD0BD7" w:rsidRDefault="00FD0BD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Belice</w:t>
            </w:r>
          </w:p>
          <w:p w:rsidR="00FD0BD7" w:rsidRDefault="00FD0BD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Honduras</w:t>
            </w:r>
            <w:r w:rsidR="0049573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:rsidR="00495734" w:rsidRDefault="00FD0BD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</w:t>
            </w:r>
            <w:r w:rsidR="0049573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alvador</w:t>
            </w:r>
          </w:p>
          <w:p w:rsidR="00FD0BD7" w:rsidRDefault="00FD0BD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Nica</w:t>
            </w:r>
            <w:r w:rsidR="008B3CF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ra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gua</w:t>
            </w:r>
          </w:p>
          <w:p w:rsidR="00FD0BD7" w:rsidRDefault="00FD0BD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Costa rica</w:t>
            </w:r>
          </w:p>
          <w:p w:rsidR="00FD0BD7" w:rsidRDefault="00FD0BD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Panamá</w:t>
            </w:r>
          </w:p>
          <w:p w:rsidR="00FD0BD7" w:rsidRDefault="00280DB5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Venezuela</w:t>
            </w:r>
          </w:p>
          <w:p w:rsidR="00280DB5" w:rsidRDefault="00280DB5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Colombia</w:t>
            </w:r>
          </w:p>
          <w:p w:rsidR="00280DB5" w:rsidRDefault="00280DB5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Ecuador</w:t>
            </w:r>
          </w:p>
          <w:p w:rsidR="00280DB5" w:rsidRDefault="008B3CF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Perú</w:t>
            </w:r>
          </w:p>
          <w:p w:rsidR="00280DB5" w:rsidRDefault="00280DB5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Brasil</w:t>
            </w:r>
          </w:p>
          <w:p w:rsidR="00280DB5" w:rsidRDefault="0087332B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Bolivia</w:t>
            </w:r>
          </w:p>
          <w:p w:rsidR="0087332B" w:rsidRDefault="0087332B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Paraguay</w:t>
            </w:r>
          </w:p>
          <w:p w:rsidR="0087332B" w:rsidRDefault="0087332B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Chile</w:t>
            </w:r>
          </w:p>
          <w:p w:rsidR="0087332B" w:rsidRDefault="0087332B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Uruguay</w:t>
            </w:r>
          </w:p>
          <w:p w:rsidR="007F2566" w:rsidRPr="00E80259" w:rsidRDefault="0087332B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Argentina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Valor de la tierra</w:t>
            </w:r>
          </w:p>
        </w:tc>
        <w:tc>
          <w:tcPr>
            <w:tcW w:w="10489" w:type="dxa"/>
          </w:tcPr>
          <w:p w:rsidR="00E564C8" w:rsidRPr="00E80259" w:rsidRDefault="00053DC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Incremento de plusvalía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Factores</w:t>
            </w:r>
          </w:p>
        </w:tc>
        <w:tc>
          <w:tcPr>
            <w:tcW w:w="10489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Valor </w:t>
            </w:r>
            <w:r w:rsidR="00234141"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catastral,</w:t>
            </w: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valor comercial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Negociación inmobiliaria</w:t>
            </w:r>
          </w:p>
        </w:tc>
        <w:tc>
          <w:tcPr>
            <w:tcW w:w="10489" w:type="dxa"/>
          </w:tcPr>
          <w:p w:rsidR="00050DEE" w:rsidRDefault="0062319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Mod</w:t>
            </w:r>
            <w:r w:rsidR="0055011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o de</w:t>
            </w:r>
            <w:r w:rsidR="0055011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negocio:</w:t>
            </w:r>
            <w:r w:rsidR="00381DCC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:rsidR="00E564C8" w:rsidRPr="00050DEE" w:rsidRDefault="009A1D82" w:rsidP="00050DEE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050DE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renta de bienes, comprar remodelar y vender, </w:t>
            </w:r>
            <w:r w:rsidR="00B135FB" w:rsidRPr="00050DE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desarrollo</w:t>
            </w:r>
            <w:r w:rsidRPr="00050DE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inmobiliario</w:t>
            </w:r>
            <w:r w:rsidR="00B135FB" w:rsidRPr="00050DE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.</w:t>
            </w:r>
          </w:p>
          <w:p w:rsidR="00227300" w:rsidRPr="00050DEE" w:rsidRDefault="00227300" w:rsidP="00050DEE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050DE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Diversificación de inversión</w:t>
            </w:r>
          </w:p>
          <w:p w:rsidR="00B135FB" w:rsidRPr="00050DEE" w:rsidRDefault="00B135FB" w:rsidP="00050DEE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050DE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Manejo de objeciones.</w:t>
            </w:r>
          </w:p>
          <w:p w:rsidR="007C1419" w:rsidRPr="00050DEE" w:rsidRDefault="007C1419" w:rsidP="00050DEE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050DE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Cierre.</w:t>
            </w:r>
          </w:p>
          <w:p w:rsidR="00227300" w:rsidRPr="00E80259" w:rsidRDefault="00227300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4B153C" w:rsidRDefault="00CC7DDA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PERITOS </w:t>
            </w:r>
            <w:r w:rsidR="004B153C">
              <w:rPr>
                <w:rFonts w:ascii="Arial" w:hAnsi="Arial" w:cs="Arial"/>
                <w:color w:val="4472C4" w:themeColor="accent1"/>
                <w:sz w:val="28"/>
                <w:szCs w:val="28"/>
              </w:rPr>
              <w:t>AUXILIARES</w:t>
            </w:r>
          </w:p>
          <w:p w:rsidR="004B153C" w:rsidRDefault="004B153C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Ingenieros</w:t>
            </w:r>
          </w:p>
          <w:p w:rsidR="004B153C" w:rsidRDefault="004B153C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Abogados </w:t>
            </w:r>
          </w:p>
          <w:p w:rsidR="004B153C" w:rsidRDefault="004B153C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Arquitectos</w:t>
            </w:r>
          </w:p>
          <w:p w:rsidR="004B153C" w:rsidRDefault="004B153C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Bogados</w:t>
            </w:r>
          </w:p>
          <w:p w:rsidR="004B153C" w:rsidRDefault="004B153C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Financieros</w:t>
            </w:r>
          </w:p>
          <w:p w:rsidR="004B153C" w:rsidRDefault="004B153C" w:rsidP="004B153C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Contadores</w:t>
            </w:r>
          </w:p>
          <w:p w:rsidR="004B153C" w:rsidRDefault="004B153C" w:rsidP="004B153C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lastRenderedPageBreak/>
              <w:t>Administrador de empresas</w:t>
            </w:r>
          </w:p>
          <w:p w:rsidR="00E564C8" w:rsidRPr="00E80259" w:rsidRDefault="00E564C8" w:rsidP="004B153C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Arquitectura avanzada</w:t>
            </w:r>
          </w:p>
        </w:tc>
        <w:tc>
          <w:tcPr>
            <w:tcW w:w="10489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lastRenderedPageBreak/>
              <w:t xml:space="preserve">Tipología: uso mixto, </w:t>
            </w:r>
            <w:r w:rsidR="00234141"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vivienda, comercial</w:t>
            </w: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,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Render 3d</w:t>
            </w:r>
          </w:p>
        </w:tc>
        <w:tc>
          <w:tcPr>
            <w:tcW w:w="10489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Tendencias arquitectónicas</w:t>
            </w:r>
            <w:r w:rsidR="008A4375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/maquetas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4472C4" w:themeColor="accent1"/>
                <w:sz w:val="28"/>
                <w:szCs w:val="28"/>
              </w:rPr>
              <w:t>Planos</w:t>
            </w:r>
          </w:p>
        </w:tc>
        <w:tc>
          <w:tcPr>
            <w:tcW w:w="10489" w:type="dxa"/>
          </w:tcPr>
          <w:p w:rsidR="00E564C8" w:rsidRPr="00E80259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8025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Lectura, expresión gráfica e interpretación de planos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Urbanismo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Catastro, Planificaron y desarrollo urbano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Finanzas inmobiliarias</w:t>
            </w:r>
          </w:p>
        </w:tc>
        <w:tc>
          <w:tcPr>
            <w:tcW w:w="10489" w:type="dxa"/>
          </w:tcPr>
          <w:p w:rsidR="00E564C8" w:rsidRPr="009D7B0E" w:rsidRDefault="00E564C8" w:rsidP="00930DA8">
            <w:pPr>
              <w:jc w:val="both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Conceptos generales, </w:t>
            </w:r>
            <w:r w:rsidR="00930D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Instrumentos</w:t>
            </w:r>
            <w:r w:rsidR="00A324C3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930D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financieros,</w:t>
            </w:r>
            <w:r w:rsidR="00930DA8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Las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obligaciones fiscales en el mercado inmobiliario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Tasa de interés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Interés simple, compuesto, frecuencia de capitalización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Tasa inflacionaria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Tasa inflacionaria, normativa, efectiva, real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Economía inmobiliaria</w:t>
            </w:r>
          </w:p>
        </w:tc>
        <w:tc>
          <w:tcPr>
            <w:tcW w:w="10489" w:type="dxa"/>
          </w:tcPr>
          <w:p w:rsidR="00E564C8" w:rsidRPr="009D7B0E" w:rsidRDefault="00BC56B5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Introducción a</w:t>
            </w:r>
            <w:r w:rsidR="00234141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la economía inmobiliaria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Administración inmobiliaria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Procedimiento, permisos y licencias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E564C8" w:rsidRPr="009D7B0E" w:rsidRDefault="00FB19F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INFONAVIT/ FOVISSSTE</w:t>
            </w:r>
          </w:p>
        </w:tc>
        <w:tc>
          <w:tcPr>
            <w:tcW w:w="10489" w:type="dxa"/>
          </w:tcPr>
          <w:p w:rsidR="00E564C8" w:rsidRPr="009D7B0E" w:rsidRDefault="00CA7F7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</w:t>
            </w:r>
            <w:r w:rsidR="003B6E2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eformas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Factibilidad del proyecto</w:t>
            </w:r>
          </w:p>
        </w:tc>
        <w:tc>
          <w:tcPr>
            <w:tcW w:w="10489" w:type="dxa"/>
          </w:tcPr>
          <w:p w:rsidR="00E564C8" w:rsidRPr="009D7B0E" w:rsidRDefault="00CA7F7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</w:t>
            </w:r>
            <w:r w:rsidR="00227300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studio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E564C8" w:rsidRPr="009D7B0E" w:rsidRDefault="00457B16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F</w:t>
            </w:r>
            <w:r w:rsidR="00E564C8"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inanciamiento</w:t>
            </w:r>
          </w:p>
        </w:tc>
        <w:tc>
          <w:tcPr>
            <w:tcW w:w="10489" w:type="dxa"/>
          </w:tcPr>
          <w:p w:rsidR="00E564C8" w:rsidRPr="009D7B0E" w:rsidRDefault="00170064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Formas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Mercadotecnia inmobiliaria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Mercadotecnia Aplicada, </w:t>
            </w:r>
            <w:proofErr w:type="spellStart"/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márketing</w:t>
            </w:r>
            <w:proofErr w:type="spellEnd"/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(redes </w:t>
            </w:r>
            <w:proofErr w:type="gramStart"/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sociales)  ,</w:t>
            </w:r>
            <w:proofErr w:type="gramEnd"/>
          </w:p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Métodos muéstrales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Estudio de mercado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Diagrama proceso de venta, Metodología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Comercialización inmobiliaria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Técnicas, factibilidad, Estrategias exitosas, métodos. 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Gestión comercial inmobiliaria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pStyle w:val="NormalWeb"/>
              <w:jc w:val="both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Principios de las ventas estratégicas en el mercado inmobiliario; Principio de concentración, Principio de ventaja diferencial, Principio de selectividad.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Registral y notarial inmobiliaria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Fe publica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E564C8" w:rsidRPr="009D7B0E" w:rsidRDefault="00995CD4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Marco</w:t>
            </w:r>
            <w:r w:rsidR="007A5A3E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jurídico</w:t>
            </w:r>
          </w:p>
        </w:tc>
        <w:tc>
          <w:tcPr>
            <w:tcW w:w="10489" w:type="dxa"/>
          </w:tcPr>
          <w:p w:rsidR="00E564C8" w:rsidRPr="009D7B0E" w:rsidRDefault="00FB19F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</w:t>
            </w:r>
            <w:r w:rsidR="00995CD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undamento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Corredura pública inmobiliaria</w:t>
            </w:r>
          </w:p>
        </w:tc>
        <w:tc>
          <w:tcPr>
            <w:tcW w:w="10489" w:type="dxa"/>
          </w:tcPr>
          <w:p w:rsidR="00E564C8" w:rsidRPr="009D7B0E" w:rsidRDefault="007A5A3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Proceso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Registro </w:t>
            </w:r>
            <w:r w:rsidR="00033D92"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público</w:t>
            </w: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 de la propi</w:t>
            </w:r>
            <w:r w:rsidR="00033D92"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e</w:t>
            </w: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da</w:t>
            </w:r>
            <w:r w:rsidR="00033D92"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d</w:t>
            </w:r>
          </w:p>
        </w:tc>
        <w:tc>
          <w:tcPr>
            <w:tcW w:w="10489" w:type="dxa"/>
          </w:tcPr>
          <w:p w:rsidR="00E564C8" w:rsidRPr="009D7B0E" w:rsidRDefault="007A5A3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Proceso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Ética profesional</w:t>
            </w:r>
          </w:p>
        </w:tc>
        <w:tc>
          <w:tcPr>
            <w:tcW w:w="10489" w:type="dxa"/>
          </w:tcPr>
          <w:p w:rsidR="00E564C8" w:rsidRPr="009D7B0E" w:rsidRDefault="00BB4F43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AF3A77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Responsabilidad social PYMES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lastRenderedPageBreak/>
              <w:t>31</w:t>
            </w:r>
          </w:p>
        </w:tc>
        <w:tc>
          <w:tcPr>
            <w:tcW w:w="3261" w:type="dxa"/>
          </w:tcPr>
          <w:p w:rsidR="00E564C8" w:rsidRPr="009D7B0E" w:rsidRDefault="00BB4F43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IMPY</w:t>
            </w:r>
          </w:p>
        </w:tc>
        <w:tc>
          <w:tcPr>
            <w:tcW w:w="10489" w:type="dxa"/>
          </w:tcPr>
          <w:p w:rsidR="00E564C8" w:rsidRDefault="00BB4F43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REGISTRO DE MARCA</w:t>
            </w:r>
          </w:p>
          <w:p w:rsidR="00BB4F43" w:rsidRDefault="00BB4F43" w:rsidP="00BB4F43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Nombre del </w:t>
            </w:r>
            <w:r w:rsidR="00AF3A77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desarrollo</w:t>
            </w:r>
          </w:p>
          <w:p w:rsidR="00BB4F43" w:rsidRPr="00BB4F43" w:rsidRDefault="00BB4F43" w:rsidP="00BB4F43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Proceso Instituto Mexicano de </w:t>
            </w:r>
            <w:r w:rsidR="00AF3A77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Propiedad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AF3A77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Intelectual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FISCAL</w:t>
            </w:r>
          </w:p>
        </w:tc>
        <w:tc>
          <w:tcPr>
            <w:tcW w:w="10489" w:type="dxa"/>
          </w:tcPr>
          <w:p w:rsidR="00A324C3" w:rsidRDefault="00A324C3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BENEFICIOS FISCALES</w:t>
            </w:r>
          </w:p>
          <w:p w:rsidR="00E564C8" w:rsidRDefault="00477442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Deducción de impu</w:t>
            </w:r>
            <w:r w:rsidR="0017006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sto </w:t>
            </w:r>
            <w:r w:rsidR="00E564C8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Impuestos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, deducible 5% </w:t>
            </w:r>
            <w:r w:rsidR="0017006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</w:t>
            </w:r>
            <w:r w:rsidR="0017006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</w:t>
            </w:r>
            <w:r w:rsidR="0017006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17006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declaración anual</w:t>
            </w:r>
          </w:p>
          <w:p w:rsidR="00542F7A" w:rsidRDefault="00542F7A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Tribunal fiscal</w:t>
            </w:r>
          </w:p>
          <w:p w:rsidR="00412A2D" w:rsidRDefault="00477442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</w:t>
            </w:r>
            <w:r w:rsidR="00412A2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at</w:t>
            </w:r>
            <w:proofErr w:type="spellEnd"/>
          </w:p>
          <w:p w:rsidR="00736C12" w:rsidRDefault="004945B0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Articulo 191 </w:t>
            </w:r>
            <w:r w:rsidR="00457B16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deducibles las transacciones del pago de terrenos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:rsidR="00477442" w:rsidRPr="009D7B0E" w:rsidRDefault="00477442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Inteligencia artificial del régimen inmobiliario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eastAsia="Times New Roman" w:hAnsi="Arial" w:cs="Arial"/>
                <w:color w:val="538135" w:themeColor="accent6" w:themeShade="BF"/>
                <w:spacing w:val="3"/>
                <w:sz w:val="28"/>
                <w:szCs w:val="28"/>
                <w:lang w:eastAsia="es-MX"/>
              </w:rPr>
              <w:t xml:space="preserve">Software Aplicado a la Administración de Proyectos Inmobiliarios, 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MKT en buscadores (SEO y SEM)</w:t>
            </w:r>
          </w:p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Creación de </w:t>
            </w:r>
            <w:r w:rsidR="002E3EC6"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empresa </w:t>
            </w:r>
          </w:p>
        </w:tc>
        <w:tc>
          <w:tcPr>
            <w:tcW w:w="10489" w:type="dxa"/>
          </w:tcPr>
          <w:p w:rsidR="003A1963" w:rsidRPr="009D7B0E" w:rsidRDefault="003A1963" w:rsidP="00913D5D">
            <w:pPr>
              <w:pStyle w:val="Prrafodelista"/>
              <w:numPr>
                <w:ilvl w:val="0"/>
                <w:numId w:val="13"/>
              </w:numPr>
              <w:ind w:left="318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TIPOS DE </w:t>
            </w:r>
            <w:r w:rsidR="00033D92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OCIEDADES MERCANTILES</w:t>
            </w:r>
          </w:p>
          <w:p w:rsidR="003A1963" w:rsidRPr="009D7B0E" w:rsidRDefault="003A1963" w:rsidP="003A196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 de nombre colectivo</w:t>
            </w:r>
          </w:p>
          <w:p w:rsidR="003A1963" w:rsidRPr="009D7B0E" w:rsidRDefault="003A1963" w:rsidP="003A196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 en comandita simple</w:t>
            </w:r>
          </w:p>
          <w:p w:rsidR="003A1963" w:rsidRPr="009D7B0E" w:rsidRDefault="003A1963" w:rsidP="003A196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 de responsabilidad limitada</w:t>
            </w:r>
          </w:p>
          <w:p w:rsidR="003A1963" w:rsidRPr="009D7B0E" w:rsidRDefault="003A1963" w:rsidP="003A196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 Anónima</w:t>
            </w:r>
          </w:p>
          <w:p w:rsidR="003A1963" w:rsidRPr="009D7B0E" w:rsidRDefault="003A1963" w:rsidP="003A196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 en comandita por acciones</w:t>
            </w:r>
          </w:p>
          <w:p w:rsidR="003A1963" w:rsidRPr="009D7B0E" w:rsidRDefault="003A1963" w:rsidP="003A196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 Cooperativa</w:t>
            </w:r>
          </w:p>
          <w:p w:rsidR="00A403F7" w:rsidRPr="009D7B0E" w:rsidRDefault="00A403F7" w:rsidP="00A403F7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ELEMETOS</w:t>
            </w:r>
          </w:p>
          <w:p w:rsidR="002328FA" w:rsidRPr="009D7B0E" w:rsidRDefault="002328FA" w:rsidP="002328FA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Objeto</w:t>
            </w:r>
          </w:p>
          <w:p w:rsidR="002328FA" w:rsidRPr="009D7B0E" w:rsidRDefault="002328FA" w:rsidP="002328FA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Motivo/ fin </w:t>
            </w:r>
          </w:p>
          <w:p w:rsidR="002328FA" w:rsidRPr="009D7B0E" w:rsidRDefault="002328FA" w:rsidP="002328FA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Época</w:t>
            </w:r>
          </w:p>
          <w:p w:rsidR="002328FA" w:rsidRPr="009D7B0E" w:rsidRDefault="002328FA" w:rsidP="002328FA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Forma</w:t>
            </w:r>
          </w:p>
          <w:p w:rsidR="002328FA" w:rsidRPr="009D7B0E" w:rsidRDefault="002328FA" w:rsidP="002328FA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Requi</w:t>
            </w:r>
            <w:r w:rsidR="00E43B14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si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tos: personales</w:t>
            </w:r>
            <w:r w:rsidR="00942D09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, reales, </w:t>
            </w:r>
            <w:r w:rsidR="00E43B14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funcionales</w:t>
            </w:r>
          </w:p>
          <w:p w:rsidR="00C1761B" w:rsidRPr="009D7B0E" w:rsidRDefault="00C1761B" w:rsidP="00A403F7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CLASIFICACION</w:t>
            </w:r>
          </w:p>
          <w:p w:rsidR="002328FA" w:rsidRPr="009D7B0E" w:rsidRDefault="00A27416" w:rsidP="00B03AD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principal</w:t>
            </w:r>
          </w:p>
          <w:p w:rsidR="00A27416" w:rsidRPr="009D7B0E" w:rsidRDefault="00A27416" w:rsidP="00B03AD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nominado</w:t>
            </w:r>
          </w:p>
          <w:p w:rsidR="00A27416" w:rsidRPr="009D7B0E" w:rsidRDefault="00A27416" w:rsidP="00B03AD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consensual en oposición al real</w:t>
            </w:r>
          </w:p>
          <w:p w:rsidR="00A27416" w:rsidRPr="009D7B0E" w:rsidRDefault="00A27416" w:rsidP="00B03AD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formal</w:t>
            </w:r>
          </w:p>
          <w:p w:rsidR="00A27416" w:rsidRPr="009D7B0E" w:rsidRDefault="00A27416" w:rsidP="00B03AD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plurilateral</w:t>
            </w:r>
          </w:p>
          <w:p w:rsidR="00A27416" w:rsidRPr="009D7B0E" w:rsidRDefault="00A27416" w:rsidP="00B03AD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lastRenderedPageBreak/>
              <w:t>Contrato conmutativo</w:t>
            </w:r>
          </w:p>
          <w:p w:rsidR="00B860DF" w:rsidRPr="009D7B0E" w:rsidRDefault="00464F17" w:rsidP="00B03AD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Contrato de eficacia </w:t>
            </w:r>
            <w:r w:rsidR="00B860DF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continuada</w:t>
            </w:r>
          </w:p>
          <w:p w:rsidR="00A27416" w:rsidRPr="009D7B0E" w:rsidRDefault="00B860DF" w:rsidP="00B03AD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oneroso</w:t>
            </w:r>
            <w:r w:rsidR="00A27416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:rsidR="00B03AD8" w:rsidRPr="009D7B0E" w:rsidRDefault="00B03AD8" w:rsidP="00B03AD8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PROTOCOLIZACIÓN</w:t>
            </w:r>
          </w:p>
          <w:p w:rsidR="00B03AD8" w:rsidRPr="009D7B0E" w:rsidRDefault="00B03AD8" w:rsidP="0089024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Ante </w:t>
            </w:r>
            <w:r w:rsidR="00890244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edatario Federal</w:t>
            </w:r>
          </w:p>
          <w:p w:rsidR="006409CA" w:rsidRPr="009D7B0E" w:rsidRDefault="006409CA" w:rsidP="00890244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INSCRIPCIÓN</w:t>
            </w:r>
          </w:p>
          <w:p w:rsidR="00652C45" w:rsidRPr="009D7B0E" w:rsidRDefault="00652C45" w:rsidP="00B03AD8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Registro </w:t>
            </w:r>
            <w:r w:rsidR="00A27416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Público 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del comercio</w:t>
            </w:r>
          </w:p>
          <w:p w:rsidR="00157A4F" w:rsidRPr="009D7B0E" w:rsidRDefault="00157A4F" w:rsidP="00B03AD8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IMSS</w:t>
            </w:r>
          </w:p>
          <w:p w:rsidR="00157A4F" w:rsidRPr="009D7B0E" w:rsidRDefault="00157A4F" w:rsidP="00B03AD8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SAT</w:t>
            </w:r>
          </w:p>
          <w:p w:rsidR="00A27416" w:rsidRPr="009D7B0E" w:rsidRDefault="0062576F" w:rsidP="00B03AD8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NULIDAD LISA Y LLANA</w:t>
            </w:r>
          </w:p>
          <w:p w:rsidR="00A27416" w:rsidRPr="009D7B0E" w:rsidRDefault="00C67D32" w:rsidP="00A2741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Falta de formalidad</w:t>
            </w:r>
          </w:p>
          <w:p w:rsidR="00C67D32" w:rsidRPr="009D7B0E" w:rsidRDefault="00C67D32" w:rsidP="00A2741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Falta de Registro Público del Comercio</w:t>
            </w:r>
          </w:p>
          <w:p w:rsidR="00C67D32" w:rsidRPr="009D7B0E" w:rsidRDefault="00C67D32" w:rsidP="00F545E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Falta de Protocolización de Fedatario Federal</w:t>
            </w:r>
          </w:p>
          <w:p w:rsidR="00A27416" w:rsidRPr="009D7B0E" w:rsidRDefault="00F545E3" w:rsidP="00A2741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Falta de contrato escrito</w:t>
            </w:r>
          </w:p>
          <w:p w:rsidR="00F545E3" w:rsidRPr="009D7B0E" w:rsidRDefault="00F545E3" w:rsidP="00F545E3">
            <w:pPr>
              <w:pStyle w:val="Prrafodelista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F545E3" w:rsidRPr="009D7B0E" w:rsidRDefault="00F545E3" w:rsidP="00F545E3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EFECTOS DEL CONTRATO DE SOCIEDAD</w:t>
            </w:r>
          </w:p>
          <w:p w:rsidR="00F545E3" w:rsidRPr="00170064" w:rsidRDefault="00F545E3" w:rsidP="00170064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17006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Creación de persona moral</w:t>
            </w:r>
          </w:p>
          <w:p w:rsidR="00F545E3" w:rsidRPr="00170064" w:rsidRDefault="00F545E3" w:rsidP="00170064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17006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Constitución de la calidad de socio</w:t>
            </w:r>
          </w:p>
          <w:p w:rsidR="00F91DFF" w:rsidRPr="009D7B0E" w:rsidRDefault="00F91DFF" w:rsidP="00F545E3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F91DFF" w:rsidRPr="009D7B0E" w:rsidRDefault="00F91DFF" w:rsidP="00913D5D">
            <w:pPr>
              <w:pStyle w:val="Prrafodelista"/>
              <w:numPr>
                <w:ilvl w:val="0"/>
                <w:numId w:val="12"/>
              </w:numPr>
              <w:ind w:left="318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 MERCANTIL</w:t>
            </w:r>
          </w:p>
          <w:p w:rsidR="00F91DFF" w:rsidRPr="009D7B0E" w:rsidRDefault="00F91DFF" w:rsidP="00F91DF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Sociedades de personas</w:t>
            </w:r>
          </w:p>
          <w:p w:rsidR="00F91DFF" w:rsidRPr="009D7B0E" w:rsidRDefault="00F91DFF" w:rsidP="00F91DF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Sociedades de capitales</w:t>
            </w:r>
          </w:p>
          <w:p w:rsidR="00913D5D" w:rsidRPr="009D7B0E" w:rsidRDefault="00913D5D" w:rsidP="00913D5D">
            <w:pPr>
              <w:pStyle w:val="Prrafodelista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913D5D" w:rsidRPr="009D7B0E" w:rsidRDefault="00913D5D" w:rsidP="00913D5D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ATRIBUTOS DE LA PERSONALIDAD </w:t>
            </w:r>
          </w:p>
          <w:p w:rsidR="00F91DFF" w:rsidRPr="009D7B0E" w:rsidRDefault="00A41358" w:rsidP="00A4135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Nombre</w:t>
            </w:r>
          </w:p>
          <w:p w:rsidR="00A41358" w:rsidRPr="009D7B0E" w:rsidRDefault="00A41358" w:rsidP="00A4135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Domicilio</w:t>
            </w:r>
          </w:p>
          <w:p w:rsidR="00A41358" w:rsidRPr="009D7B0E" w:rsidRDefault="00A41358" w:rsidP="00A4135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Nacionalidad</w:t>
            </w:r>
          </w:p>
          <w:p w:rsidR="00A41358" w:rsidRPr="009D7B0E" w:rsidRDefault="00A41358" w:rsidP="00A4135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Capacidad jurídica</w:t>
            </w:r>
          </w:p>
          <w:p w:rsidR="00A41358" w:rsidRPr="009D7B0E" w:rsidRDefault="00A41358" w:rsidP="00A4135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Patrimonio</w:t>
            </w:r>
          </w:p>
          <w:p w:rsidR="00A41358" w:rsidRPr="009D7B0E" w:rsidRDefault="00A41358" w:rsidP="00A41358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A41358" w:rsidRPr="009D7B0E" w:rsidRDefault="00A41358" w:rsidP="00A41358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CALIDAD DE SOCIO</w:t>
            </w:r>
          </w:p>
          <w:p w:rsidR="00A41358" w:rsidRPr="009D7B0E" w:rsidRDefault="00A41358" w:rsidP="00A41358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Obligaciones</w:t>
            </w:r>
          </w:p>
          <w:p w:rsidR="00A41358" w:rsidRPr="009D7B0E" w:rsidRDefault="00581F3B" w:rsidP="00A4135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lastRenderedPageBreak/>
              <w:t>Realizar aportaciones</w:t>
            </w:r>
          </w:p>
          <w:p w:rsidR="00581F3B" w:rsidRPr="009D7B0E" w:rsidRDefault="00157A4F" w:rsidP="00A4135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Reponer por las deud</w:t>
            </w:r>
            <w:r w:rsidR="007553CC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as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de la sociedad</w:t>
            </w:r>
          </w:p>
          <w:p w:rsidR="00144955" w:rsidRPr="009D7B0E" w:rsidRDefault="00144955" w:rsidP="00A4135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Lealtad</w:t>
            </w:r>
          </w:p>
          <w:p w:rsidR="00144955" w:rsidRPr="009D7B0E" w:rsidRDefault="00144955" w:rsidP="0014495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Permitir que el nombre forme parte de la razón social.</w:t>
            </w:r>
          </w:p>
          <w:p w:rsidR="00A41358" w:rsidRPr="009D7B0E" w:rsidRDefault="00144955" w:rsidP="00A41358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</w:t>
            </w:r>
            <w:r w:rsidR="00A41358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erechos</w:t>
            </w:r>
          </w:p>
          <w:p w:rsidR="00144955" w:rsidRPr="009D7B0E" w:rsidRDefault="00C123FD" w:rsidP="0014495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Patrimoniales</w:t>
            </w:r>
          </w:p>
          <w:p w:rsidR="00C123FD" w:rsidRPr="009D7B0E" w:rsidRDefault="00C123FD" w:rsidP="0014495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Intereses constructivos</w:t>
            </w:r>
          </w:p>
          <w:p w:rsidR="00C123FD" w:rsidRPr="009D7B0E" w:rsidRDefault="00C123FD" w:rsidP="0014495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Trasmisión de la calidad de socio</w:t>
            </w:r>
          </w:p>
          <w:p w:rsidR="00C123FD" w:rsidRPr="009D7B0E" w:rsidRDefault="00422CB4" w:rsidP="0014495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 preferencia</w:t>
            </w:r>
          </w:p>
          <w:p w:rsidR="00422CB4" w:rsidRPr="009D7B0E" w:rsidRDefault="00422CB4" w:rsidP="0014495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 retiro</w:t>
            </w:r>
          </w:p>
          <w:p w:rsidR="00422CB4" w:rsidRPr="009D7B0E" w:rsidRDefault="00422CB4" w:rsidP="00144955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Corporativos</w:t>
            </w:r>
          </w:p>
          <w:p w:rsidR="006409CA" w:rsidRPr="009D7B0E" w:rsidRDefault="00422CB4" w:rsidP="00B03AD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 vigilancia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lastRenderedPageBreak/>
              <w:t>35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Introducción legislación inmobiliaria</w:t>
            </w:r>
          </w:p>
        </w:tc>
        <w:tc>
          <w:tcPr>
            <w:tcW w:w="10489" w:type="dxa"/>
          </w:tcPr>
          <w:p w:rsidR="00E564C8" w:rsidRPr="009D7B0E" w:rsidRDefault="00E564C8" w:rsidP="00EC7A9C">
            <w:pPr>
              <w:pStyle w:val="NormalWeb"/>
              <w:jc w:val="both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Las personas físicas y morales como sujetos de derecho, Los Hechos y actos jurídicos,</w:t>
            </w:r>
            <w:r w:rsidR="0065246B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Las obligaciones civiles</w:t>
            </w:r>
            <w:r w:rsidR="00AA06B7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/mercantiles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, Fuentes, modalidades y extinción, Los contratos de garantía, Formas de adquirir la propiedad, Los contratos: generalidades y tipos, Posesión, Interdictos para proteger la posesión, Formas de desmembrar la propiedad,</w:t>
            </w:r>
            <w:r w:rsidR="00EC7A9C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Servidumbres,</w:t>
            </w:r>
            <w:r w:rsidR="00EC7A9C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Usufructo,</w:t>
            </w:r>
            <w:r w:rsidR="00EC7A9C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Los actos de comercio,</w:t>
            </w:r>
            <w:r w:rsidR="00EC7A9C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Las sociedades mercantiles: tipo y alcances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E564C8" w:rsidRPr="009D7B0E" w:rsidRDefault="00686929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Creación de empresas mercantiles del régimen inmobiliario</w:t>
            </w:r>
          </w:p>
        </w:tc>
        <w:tc>
          <w:tcPr>
            <w:tcW w:w="10489" w:type="dxa"/>
          </w:tcPr>
          <w:p w:rsidR="00E564C8" w:rsidRPr="009D7B0E" w:rsidRDefault="00CA0CED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marco jurídico CPEUM</w:t>
            </w:r>
            <w:r w:rsidR="00B53268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(</w:t>
            </w:r>
            <w:r w:rsidR="009E1A89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artículo</w:t>
            </w:r>
            <w:r w:rsidR="00B53268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9)</w:t>
            </w:r>
          </w:p>
          <w:p w:rsidR="00B53268" w:rsidRPr="009D7B0E" w:rsidRDefault="00B5326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tratados </w:t>
            </w:r>
            <w:r w:rsidR="00064161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intencionales</w:t>
            </w:r>
          </w:p>
          <w:p w:rsidR="006E71AF" w:rsidRPr="009D7B0E" w:rsidRDefault="006E71AF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CODIGO DE COMERCIO</w:t>
            </w:r>
            <w:r w:rsidR="00F504D9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(89 al 272)</w:t>
            </w:r>
          </w:p>
          <w:p w:rsidR="00F504D9" w:rsidRPr="009D7B0E" w:rsidRDefault="0065246B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Ley General de Sociedades Mercantiles</w:t>
            </w:r>
          </w:p>
          <w:p w:rsidR="0065246B" w:rsidRPr="009D7B0E" w:rsidRDefault="00084D40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Ley General de Sociedades Cooperativas</w:t>
            </w:r>
          </w:p>
          <w:p w:rsidR="00B53268" w:rsidRPr="009D7B0E" w:rsidRDefault="00084D40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Código Civil Federal/ Código Procesal Federal 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3261" w:type="dxa"/>
          </w:tcPr>
          <w:p w:rsidR="00E564C8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Fideicomiso y Fondos de Inversión</w:t>
            </w:r>
            <w:r w:rsidR="007E7E4B">
              <w:rPr>
                <w:rFonts w:ascii="Arial" w:hAnsi="Arial" w:cs="Arial"/>
                <w:color w:val="4472C4" w:themeColor="accent1"/>
                <w:sz w:val="28"/>
                <w:szCs w:val="28"/>
              </w:rPr>
              <w:t>.</w:t>
            </w:r>
          </w:p>
          <w:p w:rsidR="008230FA" w:rsidRPr="009D7B0E" w:rsidRDefault="008230FA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HACER DINERO SIN DINERO</w:t>
            </w:r>
          </w:p>
        </w:tc>
        <w:tc>
          <w:tcPr>
            <w:tcW w:w="10489" w:type="dxa"/>
          </w:tcPr>
          <w:p w:rsidR="00D04D29" w:rsidRDefault="009E1A89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Introducción</w:t>
            </w:r>
            <w:r w:rsidR="007E7E4B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: </w:t>
            </w:r>
          </w:p>
          <w:p w:rsidR="00D04D29" w:rsidRDefault="00D04D29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FIDEICOMISO</w:t>
            </w:r>
          </w:p>
          <w:p w:rsidR="00E564C8" w:rsidRPr="00D04D29" w:rsidRDefault="007E7E4B" w:rsidP="00D04D29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D04D2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contrato de fideicomiso y contrato de </w:t>
            </w:r>
            <w:r w:rsidR="00D04166" w:rsidRPr="00D04D2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coinversión</w:t>
            </w:r>
          </w:p>
          <w:p w:rsidR="00D04D29" w:rsidRDefault="00D04D29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492917" w:rsidRDefault="0049291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SAPY</w:t>
            </w:r>
          </w:p>
          <w:p w:rsidR="00492917" w:rsidRDefault="0049291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492917" w:rsidRDefault="00996EF4" w:rsidP="0049291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Elaboración</w:t>
            </w:r>
            <w:r w:rsidR="00492917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estatutos</w:t>
            </w:r>
          </w:p>
          <w:p w:rsidR="00492917" w:rsidRDefault="00492917" w:rsidP="0049291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RPC</w:t>
            </w:r>
          </w:p>
          <w:p w:rsidR="00492917" w:rsidRDefault="00492917" w:rsidP="0049291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lastRenderedPageBreak/>
              <w:t>alta SAT</w:t>
            </w:r>
          </w:p>
          <w:p w:rsidR="00492917" w:rsidRDefault="00492917" w:rsidP="0049291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alta IMSS</w:t>
            </w:r>
          </w:p>
          <w:p w:rsidR="00492917" w:rsidRDefault="00492917" w:rsidP="0049291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apertura de cuenta ban</w:t>
            </w:r>
            <w:r w:rsidR="00FE16C2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aria</w:t>
            </w:r>
          </w:p>
          <w:p w:rsidR="00021A49" w:rsidRPr="00492917" w:rsidRDefault="00021A49" w:rsidP="0049291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Estrategia del proyecto</w:t>
            </w:r>
          </w:p>
        </w:tc>
        <w:tc>
          <w:tcPr>
            <w:tcW w:w="10489" w:type="dxa"/>
          </w:tcPr>
          <w:p w:rsidR="006F0BD0" w:rsidRDefault="00CB0C84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BIEN INMUEBLE</w:t>
            </w:r>
          </w:p>
          <w:p w:rsidR="00A60B08" w:rsidRPr="00A60B08" w:rsidRDefault="00A60B08" w:rsidP="00A60B0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terreno en aportación/compraventa</w:t>
            </w:r>
          </w:p>
          <w:p w:rsidR="00017F66" w:rsidRPr="00EA0E78" w:rsidRDefault="00CF6F91" w:rsidP="00EA0E78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EA0E7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Subdivisión</w:t>
            </w:r>
          </w:p>
          <w:p w:rsidR="006F0BD0" w:rsidRDefault="00CB0C84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PROYECTO FINANCIERO</w:t>
            </w:r>
          </w:p>
          <w:p w:rsidR="00B96C2A" w:rsidRPr="00B96C2A" w:rsidRDefault="00BD23C3" w:rsidP="00B96C2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inversión</w:t>
            </w:r>
          </w:p>
          <w:p w:rsidR="00967ACE" w:rsidRDefault="00416166" w:rsidP="00C22EDA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ESTUDIO</w:t>
            </w:r>
          </w:p>
          <w:p w:rsidR="00E564C8" w:rsidRPr="00C22EDA" w:rsidRDefault="00967ACE" w:rsidP="00C22ED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Ante proyecto</w:t>
            </w:r>
            <w:r w:rsidR="009838C0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:rsidR="002A11FE" w:rsidRPr="00C22EDA" w:rsidRDefault="002A11FE" w:rsidP="00F531F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Dict</w:t>
            </w:r>
            <w:r w:rsidR="00EF1020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</w:t>
            </w:r>
            <w:r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m</w:t>
            </w:r>
            <w:r w:rsidR="00EF1020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</w:t>
            </w:r>
            <w:r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 de uso de suelo</w:t>
            </w:r>
            <w:r w:rsidR="004F3ACA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392F40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(</w:t>
            </w:r>
            <w:r w:rsidR="00A326C4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secretaria</w:t>
            </w:r>
            <w:r w:rsidR="00E50811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392F40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</w:t>
            </w:r>
            <w:r w:rsidR="00E50811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e desarrollo </w:t>
            </w:r>
            <w:r w:rsidR="00392F40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u</w:t>
            </w:r>
            <w:r w:rsidR="00E50811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rbano y </w:t>
            </w:r>
            <w:r w:rsidR="00F531F7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vivienda) </w:t>
            </w:r>
            <w:r w:rsidR="00A326C4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/ (</w:t>
            </w:r>
            <w:r w:rsidR="009A1649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lineamentos</w:t>
            </w:r>
            <w:r w:rsidR="00320D79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A326C4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municipales) (</w:t>
            </w:r>
            <w:r w:rsidR="008F5158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reglamento</w:t>
            </w:r>
            <w:r w:rsidR="006A5E4E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territorial de cada </w:t>
            </w:r>
            <w:r w:rsidR="00A326C4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ciudad) (</w:t>
            </w:r>
            <w:r w:rsidR="006A5E4E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programa de desarrollo </w:t>
            </w:r>
            <w:r w:rsidR="00A326C4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urbano) (</w:t>
            </w:r>
            <w:r w:rsidR="008F5158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ordenamiento ecológico territorial</w:t>
            </w:r>
            <w:r w:rsidR="006A5E4E" w:rsidRPr="00C22ED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)</w:t>
            </w:r>
          </w:p>
          <w:p w:rsidR="009838C0" w:rsidRDefault="00417E33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ante proyecto </w:t>
            </w:r>
            <w:r w:rsidR="009838C0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arquitectónico</w:t>
            </w:r>
          </w:p>
          <w:p w:rsidR="009838C0" w:rsidRDefault="009838C0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416166" w:rsidRDefault="001C230D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</w:t>
            </w:r>
            <w:r w:rsidR="00416166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OCUMENTOS EN REGLA</w:t>
            </w:r>
          </w:p>
          <w:p w:rsidR="009838C0" w:rsidRDefault="001D199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Jurídico</w:t>
            </w:r>
          </w:p>
          <w:p w:rsidR="0026027E" w:rsidRDefault="001D199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RPP</w:t>
            </w:r>
            <w:r w:rsidR="0026027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(libertad de gravamen)</w:t>
            </w:r>
          </w:p>
          <w:p w:rsidR="0026027E" w:rsidRDefault="0026027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contratos</w:t>
            </w:r>
          </w:p>
          <w:p w:rsidR="001C230D" w:rsidRPr="001C230D" w:rsidRDefault="001C230D" w:rsidP="001C230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416166" w:rsidRDefault="00416166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</w:t>
            </w:r>
            <w:r w:rsidR="00556E1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STO DE C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ON</w:t>
            </w:r>
            <w:r w:rsidR="00556E1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TRU</w:t>
            </w:r>
            <w:r w:rsidR="00556E1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ION</w:t>
            </w:r>
          </w:p>
          <w:p w:rsidR="009A37E0" w:rsidRDefault="001A6F56" w:rsidP="001A6F56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Costos de </w:t>
            </w:r>
            <w:r w:rsidR="00AF4E3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construcción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AF4E3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física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d</w:t>
            </w:r>
            <w:r w:rsidR="00AF4E3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l </w:t>
            </w:r>
            <w:r w:rsidR="00AF4E3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desarrollo</w:t>
            </w:r>
          </w:p>
          <w:p w:rsidR="001A6F56" w:rsidRPr="001A6F56" w:rsidRDefault="001A6F56" w:rsidP="001A6F56">
            <w:pPr>
              <w:pStyle w:val="Prrafodelista"/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416166" w:rsidRDefault="00416166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PERMISOS</w:t>
            </w:r>
            <w:r w:rsidR="00631725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Y LI</w:t>
            </w:r>
            <w:r w:rsidR="008C358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CE</w:t>
            </w:r>
            <w:r w:rsidR="00631725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NCIAS</w:t>
            </w:r>
            <w:r w:rsidR="001C230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DE CO</w:t>
            </w:r>
            <w:r w:rsidR="00320D7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</w:t>
            </w:r>
            <w:r w:rsidR="001C230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TRUCCION</w:t>
            </w:r>
          </w:p>
          <w:p w:rsidR="001C230D" w:rsidRDefault="00BE6592" w:rsidP="001C230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Certificado</w:t>
            </w:r>
            <w:r w:rsidR="001C230D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de construcción</w:t>
            </w:r>
          </w:p>
          <w:p w:rsidR="001C230D" w:rsidRDefault="001C230D" w:rsidP="001C230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Escritura publica</w:t>
            </w:r>
          </w:p>
          <w:p w:rsidR="001C230D" w:rsidRDefault="001C230D" w:rsidP="001C230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Pago de predio</w:t>
            </w:r>
          </w:p>
          <w:p w:rsidR="001C230D" w:rsidRDefault="00572246" w:rsidP="001C230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Planos </w:t>
            </w:r>
            <w:r w:rsidR="000731F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arquitectónicos</w:t>
            </w:r>
          </w:p>
          <w:p w:rsidR="00572246" w:rsidRDefault="000731F4" w:rsidP="001C230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Certificado</w:t>
            </w:r>
          </w:p>
          <w:p w:rsidR="004A1A59" w:rsidRDefault="00572246" w:rsidP="001C230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Lineamientos del uso de sue</w:t>
            </w:r>
            <w:r w:rsidR="00A71AEC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lo</w:t>
            </w:r>
          </w:p>
          <w:p w:rsidR="00572246" w:rsidRPr="001C230D" w:rsidRDefault="00924267" w:rsidP="001C230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Costos administrativos</w:t>
            </w:r>
            <w:r w:rsidR="001A6F56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de permisos de uso de suelo</w:t>
            </w:r>
          </w:p>
          <w:p w:rsidR="00416166" w:rsidRDefault="00944659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lastRenderedPageBreak/>
              <w:t>PR</w:t>
            </w:r>
            <w:r w:rsidR="00E70E6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</w:t>
            </w: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VENTA</w:t>
            </w:r>
          </w:p>
          <w:p w:rsidR="000E02EA" w:rsidRPr="007E42A8" w:rsidRDefault="000E02EA" w:rsidP="007E42A8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etapas</w:t>
            </w:r>
          </w:p>
          <w:p w:rsidR="009838C0" w:rsidRPr="007E42A8" w:rsidRDefault="000C1390" w:rsidP="007E42A8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Campaña márquetin</w:t>
            </w:r>
            <w:r w:rsidR="009838C0"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digital</w:t>
            </w:r>
          </w:p>
          <w:p w:rsidR="000E02EA" w:rsidRDefault="0077649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CONSTRUCCIÓN</w:t>
            </w:r>
          </w:p>
          <w:p w:rsidR="00B056E7" w:rsidRPr="007E42A8" w:rsidRDefault="00B056E7" w:rsidP="007E42A8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Desarrollo vertical</w:t>
            </w:r>
            <w:r w:rsidR="00503BC4"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(</w:t>
            </w:r>
            <w:r w:rsidR="000C1390"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régimen</w:t>
            </w:r>
            <w:r w:rsidR="00503BC4"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en c</w:t>
            </w:r>
            <w:r w:rsidR="00DD739D"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o</w:t>
            </w:r>
            <w:r w:rsidR="00503BC4"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ndominio)</w:t>
            </w:r>
          </w:p>
          <w:p w:rsidR="00B056E7" w:rsidRDefault="00B056E7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ESTRUCTURA FINANCIERA</w:t>
            </w:r>
          </w:p>
          <w:p w:rsidR="000E02EA" w:rsidRPr="007E42A8" w:rsidRDefault="000731F4" w:rsidP="007E42A8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Préstamo</w:t>
            </w:r>
          </w:p>
          <w:p w:rsidR="00631F3B" w:rsidRDefault="00F72041" w:rsidP="007E42A8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Crédito</w:t>
            </w:r>
            <w:r w:rsidR="0048632F"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puente</w:t>
            </w:r>
            <w:r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ba</w:t>
            </w:r>
            <w:r w:rsidR="0048632F"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</w:t>
            </w:r>
            <w:r w:rsidRPr="007E42A8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cario</w:t>
            </w:r>
          </w:p>
          <w:p w:rsidR="006854B8" w:rsidRPr="007E42A8" w:rsidRDefault="006854B8" w:rsidP="007E42A8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Crédito hipotecario</w:t>
            </w:r>
          </w:p>
          <w:p w:rsidR="000731F4" w:rsidRDefault="007C471B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UTILIDADES</w:t>
            </w:r>
          </w:p>
          <w:p w:rsidR="007C2820" w:rsidRPr="00276926" w:rsidRDefault="00E42207" w:rsidP="00276926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276926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G</w:t>
            </w:r>
            <w:r w:rsidR="007C2820" w:rsidRPr="00276926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anancias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lastRenderedPageBreak/>
              <w:t>39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Cambio uso de suelo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Trámite administrativo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E564C8" w:rsidRPr="009D7B0E" w:rsidRDefault="009E1A89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Aspectos ambientales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Impacto ambiental/agua -pozos de gua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Hipoteca</w:t>
            </w:r>
          </w:p>
        </w:tc>
        <w:tc>
          <w:tcPr>
            <w:tcW w:w="10489" w:type="dxa"/>
          </w:tcPr>
          <w:p w:rsidR="00E564C8" w:rsidRPr="009D7B0E" w:rsidRDefault="009E1A89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Características jurídicas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64C8">
              <w:rPr>
                <w:rFonts w:ascii="Arial" w:hAnsi="Arial" w:cs="Arial"/>
                <w:b/>
                <w:sz w:val="28"/>
                <w:szCs w:val="28"/>
              </w:rPr>
              <w:t>42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Aspectos Legales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Marco jurídico, Contratos, 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Registral notarial</w:t>
            </w:r>
          </w:p>
        </w:tc>
        <w:tc>
          <w:tcPr>
            <w:tcW w:w="10489" w:type="dxa"/>
          </w:tcPr>
          <w:p w:rsidR="00E564C8" w:rsidRPr="009D7B0E" w:rsidRDefault="00127ABF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Proceso </w:t>
            </w:r>
            <w:r w:rsidR="00E564C8"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escrituración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Propiedad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Posición, dominio, definición de propiedad, servidumbre,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Juicios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Proceso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Amparo</w:t>
            </w:r>
          </w:p>
        </w:tc>
        <w:tc>
          <w:tcPr>
            <w:tcW w:w="10489" w:type="dxa"/>
          </w:tcPr>
          <w:p w:rsidR="00E564C8" w:rsidRPr="009D7B0E" w:rsidRDefault="009E1A89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Articulo 103 y 107 de la CPEUM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Licitaciones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Proceso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Régimen en condominio</w:t>
            </w:r>
          </w:p>
        </w:tc>
        <w:tc>
          <w:tcPr>
            <w:tcW w:w="10489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Estructura jurídica/ desarrollo vertical/condominios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3261" w:type="dxa"/>
          </w:tcPr>
          <w:p w:rsidR="00E564C8" w:rsidRPr="009D7B0E" w:rsidRDefault="00E564C8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Agrario</w:t>
            </w:r>
          </w:p>
        </w:tc>
        <w:tc>
          <w:tcPr>
            <w:tcW w:w="10489" w:type="dxa"/>
          </w:tcPr>
          <w:p w:rsidR="00E564C8" w:rsidRDefault="00E564C8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Proceso especial en el RA</w:t>
            </w:r>
            <w:r w:rsidR="007865B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</w:t>
            </w:r>
          </w:p>
          <w:p w:rsidR="00B15C65" w:rsidRDefault="00B15C65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  <w:p w:rsidR="00B15C65" w:rsidRDefault="00B15C65" w:rsidP="00D647C7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LEY AGRARIA</w:t>
            </w:r>
          </w:p>
          <w:p w:rsidR="00D647C7" w:rsidRPr="00D647C7" w:rsidRDefault="00D647C7" w:rsidP="00D647C7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D647C7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Título de propiedad</w:t>
            </w:r>
          </w:p>
          <w:p w:rsidR="00E42207" w:rsidRDefault="000D6101" w:rsidP="00E4220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</w:t>
            </w:r>
            <w:r w:rsidR="00E42207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de usufructo</w:t>
            </w:r>
          </w:p>
          <w:p w:rsidR="00E42207" w:rsidRDefault="00E42207" w:rsidP="00E4220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Registro en el RA</w:t>
            </w:r>
            <w:r w:rsidR="007865B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N</w:t>
            </w:r>
          </w:p>
          <w:p w:rsidR="00E42207" w:rsidRDefault="00E42207" w:rsidP="00E4220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Asamblea</w:t>
            </w:r>
          </w:p>
          <w:p w:rsidR="00E42207" w:rsidRDefault="00E42207" w:rsidP="00E4220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Aviso al RAM</w:t>
            </w:r>
          </w:p>
          <w:p w:rsidR="00E42207" w:rsidRDefault="00E42207" w:rsidP="00E4220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Juicio especial agrario</w:t>
            </w:r>
          </w:p>
          <w:p w:rsidR="000E5F5A" w:rsidRDefault="000E5F5A" w:rsidP="00E4220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Principios (divisibilidad)</w:t>
            </w:r>
          </w:p>
          <w:p w:rsidR="00E42207" w:rsidRDefault="00972798" w:rsidP="00E4220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Cambio de régimen </w:t>
            </w:r>
            <w:r w:rsidR="009603E1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ejidal propiedad</w:t>
            </w:r>
            <w:r w:rsidR="000E5F5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privada</w:t>
            </w:r>
          </w:p>
          <w:p w:rsidR="00D647C7" w:rsidRPr="00E42207" w:rsidRDefault="00D647C7" w:rsidP="00E42207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lastRenderedPageBreak/>
              <w:t>Escritura publica</w:t>
            </w:r>
          </w:p>
        </w:tc>
      </w:tr>
      <w:tr w:rsidR="00E564C8" w:rsidRPr="00E564C8" w:rsidTr="006E5C4A">
        <w:tc>
          <w:tcPr>
            <w:tcW w:w="562" w:type="dxa"/>
          </w:tcPr>
          <w:p w:rsidR="00E564C8" w:rsidRPr="00E564C8" w:rsidRDefault="00E564C8" w:rsidP="00571C62">
            <w:pPr>
              <w:rPr>
                <w:rFonts w:ascii="Arial" w:hAnsi="Arial" w:cs="Arial"/>
                <w:sz w:val="28"/>
                <w:szCs w:val="28"/>
              </w:rPr>
            </w:pPr>
            <w:r w:rsidRPr="00E564C8">
              <w:rPr>
                <w:rFonts w:ascii="Arial" w:hAnsi="Arial" w:cs="Arial"/>
                <w:sz w:val="28"/>
                <w:szCs w:val="28"/>
              </w:rPr>
              <w:lastRenderedPageBreak/>
              <w:t>50</w:t>
            </w:r>
          </w:p>
        </w:tc>
        <w:tc>
          <w:tcPr>
            <w:tcW w:w="3261" w:type="dxa"/>
          </w:tcPr>
          <w:p w:rsidR="00E564C8" w:rsidRPr="009D7B0E" w:rsidRDefault="005B05CE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Blindaje patrimonial</w:t>
            </w:r>
          </w:p>
        </w:tc>
        <w:tc>
          <w:tcPr>
            <w:tcW w:w="10489" w:type="dxa"/>
          </w:tcPr>
          <w:p w:rsidR="00E564C8" w:rsidRDefault="005B05C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Garantía</w:t>
            </w:r>
          </w:p>
          <w:p w:rsidR="005B05CE" w:rsidRPr="009D7B0E" w:rsidRDefault="005B05C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Estrategia </w:t>
            </w:r>
            <w:r w:rsidR="000A6BA4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jurídica</w:t>
            </w:r>
          </w:p>
        </w:tc>
      </w:tr>
      <w:tr w:rsidR="00D17665" w:rsidRPr="00E564C8" w:rsidTr="006E5C4A">
        <w:tc>
          <w:tcPr>
            <w:tcW w:w="562" w:type="dxa"/>
          </w:tcPr>
          <w:p w:rsidR="00D17665" w:rsidRPr="00E564C8" w:rsidRDefault="005C5E5D" w:rsidP="00571C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3261" w:type="dxa"/>
          </w:tcPr>
          <w:p w:rsidR="00D17665" w:rsidRPr="009D7B0E" w:rsidRDefault="005C5E5D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 xml:space="preserve">Mayor valor </w:t>
            </w:r>
          </w:p>
        </w:tc>
        <w:tc>
          <w:tcPr>
            <w:tcW w:w="10489" w:type="dxa"/>
          </w:tcPr>
          <w:p w:rsidR="00D17665" w:rsidRPr="009D7B0E" w:rsidRDefault="005C5E5D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TIEMPO</w:t>
            </w:r>
          </w:p>
        </w:tc>
      </w:tr>
      <w:tr w:rsidR="00213935" w:rsidRPr="00E564C8" w:rsidTr="006E5C4A">
        <w:tc>
          <w:tcPr>
            <w:tcW w:w="562" w:type="dxa"/>
          </w:tcPr>
          <w:p w:rsidR="00213935" w:rsidRDefault="00213935" w:rsidP="00571C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3261" w:type="dxa"/>
          </w:tcPr>
          <w:p w:rsidR="00213935" w:rsidRDefault="00A33BAE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E</w:t>
            </w:r>
            <w:r w:rsidR="00213935">
              <w:rPr>
                <w:rFonts w:ascii="Arial" w:hAnsi="Arial" w:cs="Arial"/>
                <w:color w:val="4472C4" w:themeColor="accent1"/>
                <w:sz w:val="28"/>
                <w:szCs w:val="28"/>
              </w:rPr>
              <w:t>rrores</w:t>
            </w:r>
          </w:p>
        </w:tc>
        <w:tc>
          <w:tcPr>
            <w:tcW w:w="10489" w:type="dxa"/>
          </w:tcPr>
          <w:p w:rsidR="00213935" w:rsidRDefault="00213935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</w:p>
        </w:tc>
      </w:tr>
      <w:tr w:rsidR="009603E1" w:rsidRPr="00E564C8" w:rsidTr="006E5C4A">
        <w:tc>
          <w:tcPr>
            <w:tcW w:w="562" w:type="dxa"/>
          </w:tcPr>
          <w:p w:rsidR="009603E1" w:rsidRDefault="009603E1" w:rsidP="00571C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3261" w:type="dxa"/>
          </w:tcPr>
          <w:p w:rsidR="009603E1" w:rsidRDefault="009603E1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Libertad financiera</w:t>
            </w:r>
          </w:p>
        </w:tc>
        <w:tc>
          <w:tcPr>
            <w:tcW w:w="10489" w:type="dxa"/>
          </w:tcPr>
          <w:p w:rsidR="009603E1" w:rsidRDefault="009603E1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Estudiar herramientas ventas</w:t>
            </w:r>
          </w:p>
          <w:p w:rsidR="009603E1" w:rsidRDefault="009603E1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Creación empresa</w:t>
            </w:r>
          </w:p>
          <w:p w:rsidR="009603E1" w:rsidRDefault="009603E1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Ejecutar plan de trabajo</w:t>
            </w:r>
          </w:p>
        </w:tc>
      </w:tr>
      <w:tr w:rsidR="00F57E2E" w:rsidRPr="00E564C8" w:rsidTr="006E5C4A">
        <w:tc>
          <w:tcPr>
            <w:tcW w:w="562" w:type="dxa"/>
          </w:tcPr>
          <w:p w:rsidR="00F57E2E" w:rsidRDefault="00B175E4" w:rsidP="00571C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</w:t>
            </w:r>
          </w:p>
          <w:p w:rsidR="00F57E2E" w:rsidRDefault="00F57E2E" w:rsidP="00571C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1" w:type="dxa"/>
          </w:tcPr>
          <w:p w:rsidR="00F57E2E" w:rsidRDefault="000F4E53" w:rsidP="00571C62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practi</w:t>
            </w:r>
            <w:r w:rsidR="009D4211">
              <w:rPr>
                <w:rFonts w:ascii="Arial" w:hAnsi="Arial" w:cs="Arial"/>
                <w:color w:val="4472C4" w:themeColor="accent1"/>
                <w:sz w:val="28"/>
                <w:szCs w:val="28"/>
              </w:rPr>
              <w:t>c</w:t>
            </w:r>
            <w:r>
              <w:rPr>
                <w:rFonts w:ascii="Arial" w:hAnsi="Arial" w:cs="Arial"/>
                <w:color w:val="4472C4" w:themeColor="accent1"/>
                <w:sz w:val="28"/>
                <w:szCs w:val="28"/>
              </w:rPr>
              <w:t>a</w:t>
            </w:r>
          </w:p>
        </w:tc>
        <w:tc>
          <w:tcPr>
            <w:tcW w:w="10489" w:type="dxa"/>
          </w:tcPr>
          <w:p w:rsidR="00F57E2E" w:rsidRDefault="005D4BA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bookmarkStart w:id="0" w:name="_GoBack"/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DE COMPRA VENTA</w:t>
            </w:r>
          </w:p>
          <w:p w:rsidR="00037B1D" w:rsidRDefault="005D4BA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PROMESA</w:t>
            </w:r>
          </w:p>
          <w:p w:rsidR="00037B1D" w:rsidRDefault="005D4BA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DE SUJECIÓN A CONDICIÓN</w:t>
            </w:r>
          </w:p>
          <w:p w:rsidR="00037B1D" w:rsidRDefault="005D4BA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DE SUJETO A PLAZO</w:t>
            </w:r>
          </w:p>
          <w:p w:rsidR="00037B1D" w:rsidRDefault="005D4BA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DE INTENCIÓN</w:t>
            </w:r>
          </w:p>
          <w:p w:rsidR="00037B1D" w:rsidRDefault="005D4BA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DE RESERVA DE DOMINIO</w:t>
            </w:r>
          </w:p>
          <w:p w:rsidR="00037B1D" w:rsidRDefault="005D4BA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CONTRATO DE FIDEICOMISO</w:t>
            </w:r>
          </w:p>
          <w:p w:rsidR="00037B1D" w:rsidRDefault="005D4BAE" w:rsidP="00571C62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CONTRATO DE ASOCIACIÓN </w:t>
            </w:r>
            <w:bookmarkEnd w:id="0"/>
          </w:p>
        </w:tc>
      </w:tr>
      <w:tr w:rsidR="00F57E2E" w:rsidRPr="00E564C8" w:rsidTr="006E5C4A">
        <w:tc>
          <w:tcPr>
            <w:tcW w:w="562" w:type="dxa"/>
          </w:tcPr>
          <w:p w:rsidR="00F57E2E" w:rsidRDefault="00B175E4" w:rsidP="00F57E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3261" w:type="dxa"/>
          </w:tcPr>
          <w:p w:rsidR="00F57E2E" w:rsidRPr="009D7B0E" w:rsidRDefault="00F57E2E" w:rsidP="00F57E2E">
            <w:pPr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4472C4" w:themeColor="accent1"/>
                <w:sz w:val="28"/>
                <w:szCs w:val="28"/>
              </w:rPr>
              <w:t>Proyecto profesional</w:t>
            </w:r>
          </w:p>
        </w:tc>
        <w:tc>
          <w:tcPr>
            <w:tcW w:w="10489" w:type="dxa"/>
          </w:tcPr>
          <w:p w:rsidR="00F57E2E" w:rsidRPr="009D7B0E" w:rsidRDefault="00F57E2E" w:rsidP="00F57E2E">
            <w:pPr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</w:pPr>
            <w:r w:rsidRPr="009D7B0E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Examen final/caso práctico/tesis.</w:t>
            </w:r>
          </w:p>
        </w:tc>
      </w:tr>
    </w:tbl>
    <w:p w:rsidR="00E564C8" w:rsidRPr="00E564C8" w:rsidRDefault="00E564C8" w:rsidP="001255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9D7B0E" w:rsidRDefault="009D7B0E" w:rsidP="00A15DE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8"/>
          <w:szCs w:val="28"/>
        </w:rPr>
      </w:pPr>
    </w:p>
    <w:p w:rsidR="009D7B0E" w:rsidRPr="00E564C8" w:rsidRDefault="009D7B0E" w:rsidP="001255E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B05951" w:rsidRPr="009D7B0E" w:rsidRDefault="00B05951" w:rsidP="00B05951">
      <w:pPr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9D7B0E">
        <w:rPr>
          <w:rFonts w:ascii="Arial" w:hAnsi="Arial" w:cs="Arial"/>
          <w:b/>
          <w:color w:val="FFFF00"/>
          <w:sz w:val="32"/>
          <w:szCs w:val="32"/>
        </w:rPr>
        <w:t>OBJETIVO</w:t>
      </w:r>
    </w:p>
    <w:p w:rsidR="00F4017A" w:rsidRPr="009D7B0E" w:rsidRDefault="00160B68" w:rsidP="0002404D">
      <w:pPr>
        <w:shd w:val="clear" w:color="auto" w:fill="FFFFFF"/>
        <w:jc w:val="both"/>
        <w:rPr>
          <w:rFonts w:ascii="Arial" w:hAnsi="Arial" w:cs="Arial"/>
          <w:color w:val="FF0000"/>
          <w:sz w:val="28"/>
          <w:szCs w:val="28"/>
        </w:rPr>
      </w:pPr>
      <w:r w:rsidRPr="009D7B0E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Formar administradores de proyectos inmobiliarios de alto nivel; a través del desarrollo de conocimientos y habilidades que les permitan lograr con eficacia y eficiencia los proyectos </w:t>
      </w:r>
      <w:r w:rsidR="00A15DEC" w:rsidRPr="009D7B0E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inmobiliarios</w:t>
      </w:r>
      <w:r w:rsidR="005D042E" w:rsidRPr="009D7B0E">
        <w:rPr>
          <w:rFonts w:ascii="Arial" w:hAnsi="Arial" w:cs="Arial"/>
          <w:color w:val="FF0000"/>
          <w:sz w:val="28"/>
          <w:szCs w:val="28"/>
        </w:rPr>
        <w:t>,</w:t>
      </w:r>
      <w:r w:rsidR="001255ED" w:rsidRPr="009D7B0E">
        <w:rPr>
          <w:rFonts w:ascii="Arial" w:hAnsi="Arial" w:cs="Arial"/>
          <w:color w:val="FF0000"/>
          <w:sz w:val="28"/>
          <w:szCs w:val="28"/>
        </w:rPr>
        <w:t xml:space="preserve"> el participante, al finalizar el programa, obtenga las competencias necesarias en relación a la comercialización y administración de bienes raíces, con el fin de desarrollarse de manera eficiente en el medio</w:t>
      </w:r>
      <w:r w:rsidR="00DB46C4" w:rsidRPr="009D7B0E">
        <w:rPr>
          <w:rFonts w:ascii="Arial" w:hAnsi="Arial" w:cs="Arial"/>
          <w:color w:val="FF0000"/>
          <w:sz w:val="28"/>
          <w:szCs w:val="28"/>
        </w:rPr>
        <w:t xml:space="preserve"> un proyecto </w:t>
      </w:r>
      <w:r w:rsidR="00765C6D" w:rsidRPr="009D7B0E">
        <w:rPr>
          <w:rFonts w:ascii="Arial" w:hAnsi="Arial" w:cs="Arial"/>
          <w:color w:val="FF0000"/>
          <w:sz w:val="28"/>
          <w:szCs w:val="28"/>
        </w:rPr>
        <w:t>profesional</w:t>
      </w:r>
      <w:r w:rsidR="00DB46C4" w:rsidRPr="009D7B0E">
        <w:rPr>
          <w:rFonts w:ascii="Arial" w:hAnsi="Arial" w:cs="Arial"/>
          <w:color w:val="FF0000"/>
          <w:sz w:val="28"/>
          <w:szCs w:val="28"/>
        </w:rPr>
        <w:t xml:space="preserve"> inmobiliario, adquirirá conocimientos teóricos-</w:t>
      </w:r>
      <w:r w:rsidR="00765C6D" w:rsidRPr="009D7B0E">
        <w:rPr>
          <w:rFonts w:ascii="Arial" w:hAnsi="Arial" w:cs="Arial"/>
          <w:color w:val="FF0000"/>
          <w:sz w:val="28"/>
          <w:szCs w:val="28"/>
        </w:rPr>
        <w:t>prácticos</w:t>
      </w:r>
      <w:r w:rsidR="00DB46C4" w:rsidRPr="009D7B0E">
        <w:rPr>
          <w:rFonts w:ascii="Arial" w:hAnsi="Arial" w:cs="Arial"/>
          <w:color w:val="FF0000"/>
          <w:sz w:val="28"/>
          <w:szCs w:val="28"/>
        </w:rPr>
        <w:t xml:space="preserve"> </w:t>
      </w:r>
      <w:r w:rsidR="00765C6D" w:rsidRPr="009D7B0E">
        <w:rPr>
          <w:rFonts w:ascii="Arial" w:hAnsi="Arial" w:cs="Arial"/>
          <w:color w:val="FF0000"/>
          <w:sz w:val="28"/>
          <w:szCs w:val="28"/>
        </w:rPr>
        <w:t xml:space="preserve">para una comercialización especializada, conocimiento en el cierre de ventas, conocimiento del proceso especial agrario del Registro Agrario Mexicano </w:t>
      </w:r>
      <w:r w:rsidR="00A15DEC">
        <w:rPr>
          <w:rFonts w:ascii="Arial" w:hAnsi="Arial" w:cs="Arial"/>
          <w:color w:val="FF0000"/>
          <w:sz w:val="28"/>
          <w:szCs w:val="28"/>
        </w:rPr>
        <w:t>e</w:t>
      </w:r>
      <w:r w:rsidR="00765C6D" w:rsidRPr="009D7B0E">
        <w:rPr>
          <w:rFonts w:ascii="Arial" w:hAnsi="Arial" w:cs="Arial"/>
          <w:color w:val="FF0000"/>
          <w:sz w:val="28"/>
          <w:szCs w:val="28"/>
        </w:rPr>
        <w:t>n tribunales Agrarios</w:t>
      </w:r>
      <w:r w:rsidR="00A15DEC">
        <w:rPr>
          <w:rFonts w:ascii="Arial" w:hAnsi="Arial" w:cs="Arial"/>
          <w:color w:val="FF0000"/>
          <w:sz w:val="28"/>
          <w:szCs w:val="28"/>
        </w:rPr>
        <w:t>, fiscales, mercantiles, administrativos</w:t>
      </w:r>
      <w:r w:rsidR="00765C6D" w:rsidRPr="009D7B0E">
        <w:rPr>
          <w:rFonts w:ascii="Arial" w:hAnsi="Arial" w:cs="Arial"/>
          <w:color w:val="FF0000"/>
          <w:sz w:val="28"/>
          <w:szCs w:val="28"/>
        </w:rPr>
        <w:t xml:space="preserve"> para el cambio de ejido a propiedad privada , aplicara el proceso de licitación gubernamental, fideicomisos, proceso notarial</w:t>
      </w:r>
      <w:r w:rsidR="00A15DEC">
        <w:rPr>
          <w:rFonts w:ascii="Arial" w:hAnsi="Arial" w:cs="Arial"/>
          <w:color w:val="FF0000"/>
          <w:sz w:val="28"/>
          <w:szCs w:val="28"/>
        </w:rPr>
        <w:t xml:space="preserve">, registral, </w:t>
      </w:r>
      <w:r w:rsidR="00E42207">
        <w:rPr>
          <w:rFonts w:ascii="Arial" w:hAnsi="Arial" w:cs="Arial"/>
          <w:color w:val="FF0000"/>
          <w:sz w:val="28"/>
          <w:szCs w:val="28"/>
        </w:rPr>
        <w:t>correduría</w:t>
      </w:r>
      <w:r w:rsidR="00A15DEC">
        <w:rPr>
          <w:rFonts w:ascii="Arial" w:hAnsi="Arial" w:cs="Arial"/>
          <w:color w:val="FF0000"/>
          <w:sz w:val="28"/>
          <w:szCs w:val="28"/>
        </w:rPr>
        <w:t xml:space="preserve"> publica, aplicando los conocimientos para hacer dinero sin dinero.</w:t>
      </w:r>
    </w:p>
    <w:p w:rsidR="00F4017A" w:rsidRPr="009D7B0E" w:rsidRDefault="00F4017A" w:rsidP="00F4017A">
      <w:pPr>
        <w:shd w:val="clear" w:color="auto" w:fill="FFFFFF"/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9D7B0E">
        <w:rPr>
          <w:rFonts w:ascii="Arial" w:hAnsi="Arial" w:cs="Arial"/>
          <w:b/>
          <w:color w:val="FFFF00"/>
          <w:sz w:val="32"/>
          <w:szCs w:val="32"/>
        </w:rPr>
        <w:lastRenderedPageBreak/>
        <w:t xml:space="preserve">PROGRAMA DIRIGIDO A </w:t>
      </w:r>
    </w:p>
    <w:p w:rsidR="001255ED" w:rsidRPr="009D7B0E" w:rsidRDefault="00F4017A" w:rsidP="00133794">
      <w:pPr>
        <w:shd w:val="clear" w:color="auto" w:fill="FFFFFF"/>
        <w:jc w:val="both"/>
        <w:rPr>
          <w:rFonts w:ascii="Arial" w:hAnsi="Arial" w:cs="Arial"/>
          <w:color w:val="FF0000"/>
          <w:sz w:val="28"/>
          <w:szCs w:val="28"/>
        </w:rPr>
      </w:pPr>
      <w:r w:rsidRPr="009D7B0E">
        <w:rPr>
          <w:rFonts w:ascii="Arial" w:hAnsi="Arial" w:cs="Arial"/>
          <w:color w:val="FF0000"/>
          <w:sz w:val="28"/>
          <w:szCs w:val="28"/>
        </w:rPr>
        <w:t xml:space="preserve">Este programa 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está</w:t>
      </w:r>
      <w:r w:rsidRPr="009D7B0E">
        <w:rPr>
          <w:rFonts w:ascii="Arial" w:hAnsi="Arial" w:cs="Arial"/>
          <w:color w:val="FF0000"/>
          <w:sz w:val="28"/>
          <w:szCs w:val="28"/>
        </w:rPr>
        <w:t xml:space="preserve"> dirigido al público en general  sin o con </w:t>
      </w:r>
      <w:r w:rsidR="002F7EEB" w:rsidRPr="009D7B0E">
        <w:rPr>
          <w:rFonts w:ascii="Arial" w:hAnsi="Arial" w:cs="Arial"/>
          <w:color w:val="FF0000"/>
          <w:sz w:val="28"/>
          <w:szCs w:val="28"/>
        </w:rPr>
        <w:t xml:space="preserve">cualquier nivel de </w:t>
      </w:r>
      <w:r w:rsidRPr="009D7B0E">
        <w:rPr>
          <w:rFonts w:ascii="Arial" w:hAnsi="Arial" w:cs="Arial"/>
          <w:color w:val="FF0000"/>
          <w:sz w:val="28"/>
          <w:szCs w:val="28"/>
        </w:rPr>
        <w:t>conocimientos avanzados,</w:t>
      </w:r>
      <w:r w:rsidR="00A31F06" w:rsidRPr="009D7B0E">
        <w:rPr>
          <w:rFonts w:ascii="Arial" w:hAnsi="Arial" w:cs="Arial"/>
          <w:color w:val="FF0000"/>
          <w:sz w:val="28"/>
          <w:szCs w:val="28"/>
        </w:rPr>
        <w:t xml:space="preserve"> </w:t>
      </w:r>
      <w:r w:rsidR="00827565" w:rsidRPr="009D7B0E">
        <w:rPr>
          <w:rFonts w:ascii="Arial" w:hAnsi="Arial" w:cs="Arial"/>
          <w:color w:val="FF0000"/>
          <w:sz w:val="28"/>
          <w:szCs w:val="28"/>
        </w:rPr>
        <w:t xml:space="preserve">podrá auto </w:t>
      </w:r>
      <w:r w:rsidR="00A31F06" w:rsidRPr="009D7B0E">
        <w:rPr>
          <w:rFonts w:ascii="Arial" w:hAnsi="Arial" w:cs="Arial"/>
          <w:color w:val="FF0000"/>
          <w:sz w:val="28"/>
          <w:szCs w:val="28"/>
        </w:rPr>
        <w:t>emplear</w:t>
      </w:r>
      <w:r w:rsidR="00827565" w:rsidRPr="009D7B0E">
        <w:rPr>
          <w:rFonts w:ascii="Arial" w:hAnsi="Arial" w:cs="Arial"/>
          <w:color w:val="FF0000"/>
          <w:sz w:val="28"/>
          <w:szCs w:val="28"/>
        </w:rPr>
        <w:t xml:space="preserve"> y generar fuentes de empleo </w:t>
      </w:r>
      <w:r w:rsidR="00A31F06" w:rsidRPr="009D7B0E">
        <w:rPr>
          <w:rFonts w:ascii="Arial" w:hAnsi="Arial" w:cs="Arial"/>
          <w:color w:val="FF0000"/>
          <w:sz w:val="28"/>
          <w:szCs w:val="28"/>
        </w:rPr>
        <w:t>atreves</w:t>
      </w:r>
      <w:r w:rsidR="00827565" w:rsidRPr="009D7B0E">
        <w:rPr>
          <w:rFonts w:ascii="Arial" w:hAnsi="Arial" w:cs="Arial"/>
          <w:color w:val="FF0000"/>
          <w:sz w:val="28"/>
          <w:szCs w:val="28"/>
        </w:rPr>
        <w:t xml:space="preserve"> de la creación d</w:t>
      </w:r>
      <w:r w:rsidR="009A6D2C" w:rsidRPr="009D7B0E">
        <w:rPr>
          <w:rFonts w:ascii="Arial" w:hAnsi="Arial" w:cs="Arial"/>
          <w:color w:val="FF0000"/>
          <w:sz w:val="28"/>
          <w:szCs w:val="28"/>
        </w:rPr>
        <w:t>e</w:t>
      </w:r>
      <w:r w:rsidR="00827565" w:rsidRPr="009D7B0E">
        <w:rPr>
          <w:rFonts w:ascii="Arial" w:hAnsi="Arial" w:cs="Arial"/>
          <w:color w:val="FF0000"/>
          <w:sz w:val="28"/>
          <w:szCs w:val="28"/>
        </w:rPr>
        <w:t xml:space="preserve"> su empr</w:t>
      </w:r>
      <w:r w:rsidR="00A31F06" w:rsidRPr="009D7B0E">
        <w:rPr>
          <w:rFonts w:ascii="Arial" w:hAnsi="Arial" w:cs="Arial"/>
          <w:color w:val="FF0000"/>
          <w:sz w:val="28"/>
          <w:szCs w:val="28"/>
        </w:rPr>
        <w:t>e</w:t>
      </w:r>
      <w:r w:rsidR="00827565" w:rsidRPr="009D7B0E">
        <w:rPr>
          <w:rFonts w:ascii="Arial" w:hAnsi="Arial" w:cs="Arial"/>
          <w:color w:val="FF0000"/>
          <w:sz w:val="28"/>
          <w:szCs w:val="28"/>
        </w:rPr>
        <w:t>sa</w:t>
      </w:r>
      <w:r w:rsidR="00A31F06" w:rsidRPr="009D7B0E">
        <w:rPr>
          <w:rFonts w:ascii="Arial" w:hAnsi="Arial" w:cs="Arial"/>
          <w:color w:val="FF0000"/>
          <w:sz w:val="28"/>
          <w:szCs w:val="28"/>
        </w:rPr>
        <w:t xml:space="preserve"> del gremio</w:t>
      </w:r>
      <w:r w:rsidR="009A6D2C" w:rsidRPr="009D7B0E">
        <w:rPr>
          <w:rFonts w:ascii="Arial" w:hAnsi="Arial" w:cs="Arial"/>
          <w:color w:val="FF0000"/>
          <w:sz w:val="28"/>
          <w:szCs w:val="28"/>
        </w:rPr>
        <w:t xml:space="preserve"> de negocio inmobiliario</w:t>
      </w:r>
      <w:r w:rsidR="00827565" w:rsidRPr="009D7B0E">
        <w:rPr>
          <w:rFonts w:ascii="Arial" w:hAnsi="Arial" w:cs="Arial"/>
          <w:color w:val="FF0000"/>
          <w:sz w:val="28"/>
          <w:szCs w:val="28"/>
        </w:rPr>
        <w:t>,</w:t>
      </w:r>
      <w:r w:rsidRPr="009D7B0E">
        <w:rPr>
          <w:rFonts w:ascii="Arial" w:hAnsi="Arial" w:cs="Arial"/>
          <w:color w:val="FF0000"/>
          <w:sz w:val="28"/>
          <w:szCs w:val="28"/>
        </w:rPr>
        <w:t xml:space="preserve"> </w:t>
      </w:r>
      <w:r w:rsidR="003F0670" w:rsidRPr="009D7B0E">
        <w:rPr>
          <w:rFonts w:ascii="Arial" w:hAnsi="Arial" w:cs="Arial"/>
          <w:color w:val="FF0000"/>
          <w:sz w:val="28"/>
          <w:szCs w:val="28"/>
        </w:rPr>
        <w:t>institución gubernamentales, asociaciones ,</w:t>
      </w:r>
      <w:r w:rsidRPr="009D7B0E">
        <w:rPr>
          <w:rFonts w:ascii="Arial" w:hAnsi="Arial" w:cs="Arial"/>
          <w:color w:val="FF0000"/>
          <w:sz w:val="28"/>
          <w:szCs w:val="28"/>
        </w:rPr>
        <w:t>empresarios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 xml:space="preserve"> 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vinculados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 xml:space="preserve"> en bienes 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inmueble</w:t>
      </w:r>
      <w:r w:rsidRPr="009D7B0E">
        <w:rPr>
          <w:rFonts w:ascii="Arial" w:hAnsi="Arial" w:cs="Arial"/>
          <w:color w:val="FF0000"/>
          <w:sz w:val="28"/>
          <w:szCs w:val="28"/>
        </w:rPr>
        <w:t xml:space="preserve">, 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profesionista</w:t>
      </w:r>
      <w:r w:rsidRPr="009D7B0E">
        <w:rPr>
          <w:rFonts w:ascii="Arial" w:hAnsi="Arial" w:cs="Arial"/>
          <w:color w:val="FF0000"/>
          <w:sz w:val="28"/>
          <w:szCs w:val="28"/>
        </w:rPr>
        <w:t xml:space="preserve"> dedicados 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 xml:space="preserve">actividad y negocios inmobiliarios para blindarles 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herramientas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 xml:space="preserve"> para aplica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r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 xml:space="preserve">las al 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desempeño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 xml:space="preserve"> profesional en proyectos 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inmobiliarios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 xml:space="preserve"> </w:t>
      </w:r>
      <w:r w:rsidR="005C56E8" w:rsidRPr="009D7B0E">
        <w:rPr>
          <w:rFonts w:ascii="Arial" w:hAnsi="Arial" w:cs="Arial"/>
          <w:color w:val="FF0000"/>
          <w:sz w:val="28"/>
          <w:szCs w:val="28"/>
        </w:rPr>
        <w:t>d</w:t>
      </w:r>
      <w:r w:rsidR="00F763E4" w:rsidRPr="009D7B0E">
        <w:rPr>
          <w:rFonts w:ascii="Arial" w:hAnsi="Arial" w:cs="Arial"/>
          <w:color w:val="FF0000"/>
          <w:sz w:val="28"/>
          <w:szCs w:val="28"/>
        </w:rPr>
        <w:t>e un nivel técnico especializado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 xml:space="preserve">, teniendo una visión estrategia que incremente la plusvalía de su desarrollo, con </w:t>
      </w:r>
      <w:r w:rsidR="000B40CF" w:rsidRPr="009D7B0E">
        <w:rPr>
          <w:rFonts w:ascii="Arial" w:hAnsi="Arial" w:cs="Arial"/>
          <w:color w:val="FF0000"/>
          <w:sz w:val="28"/>
          <w:szCs w:val="28"/>
        </w:rPr>
        <w:t>e</w:t>
      </w:r>
      <w:r w:rsidR="00133794" w:rsidRPr="009D7B0E">
        <w:rPr>
          <w:rFonts w:ascii="Arial" w:hAnsi="Arial" w:cs="Arial"/>
          <w:color w:val="FF0000"/>
          <w:sz w:val="28"/>
          <w:szCs w:val="28"/>
        </w:rPr>
        <w:t>l propósito de blindar su patrimonio</w:t>
      </w:r>
      <w:r w:rsidR="00F763E4" w:rsidRPr="009D7B0E">
        <w:rPr>
          <w:rFonts w:ascii="Arial" w:hAnsi="Arial" w:cs="Arial"/>
          <w:color w:val="FF0000"/>
          <w:sz w:val="28"/>
          <w:szCs w:val="28"/>
        </w:rPr>
        <w:t xml:space="preserve">, </w:t>
      </w:r>
      <w:r w:rsidR="007344C6" w:rsidRPr="009D7B0E">
        <w:rPr>
          <w:rFonts w:ascii="Arial" w:hAnsi="Arial" w:cs="Arial"/>
          <w:color w:val="FF0000"/>
          <w:sz w:val="28"/>
          <w:szCs w:val="28"/>
        </w:rPr>
        <w:t>impartiendo sus clases de forma presencial y en línea para quienes nos acompañaron desde otras parte de</w:t>
      </w:r>
      <w:r w:rsidR="00612A92" w:rsidRPr="009D7B0E">
        <w:rPr>
          <w:rFonts w:ascii="Arial" w:hAnsi="Arial" w:cs="Arial"/>
          <w:color w:val="FF0000"/>
          <w:sz w:val="28"/>
          <w:szCs w:val="28"/>
        </w:rPr>
        <w:t>l mundo.</w:t>
      </w:r>
    </w:p>
    <w:p w:rsidR="00F4017A" w:rsidRPr="00812E5B" w:rsidRDefault="00F4017A" w:rsidP="0002404D">
      <w:pPr>
        <w:shd w:val="clear" w:color="auto" w:fill="FFFFFF"/>
        <w:jc w:val="both"/>
        <w:rPr>
          <w:rFonts w:ascii="Arial" w:hAnsi="Arial" w:cs="Arial"/>
          <w:color w:val="FFFF00"/>
          <w:sz w:val="32"/>
          <w:szCs w:val="32"/>
        </w:rPr>
      </w:pPr>
    </w:p>
    <w:p w:rsidR="00113209" w:rsidRPr="00812E5B" w:rsidRDefault="00113209" w:rsidP="001132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FF00"/>
          <w:spacing w:val="3"/>
          <w:sz w:val="32"/>
          <w:szCs w:val="32"/>
          <w:lang w:eastAsia="es-MX"/>
        </w:rPr>
      </w:pPr>
      <w:r w:rsidRPr="00812E5B">
        <w:rPr>
          <w:rFonts w:ascii="Arial" w:eastAsia="Times New Roman" w:hAnsi="Arial" w:cs="Arial"/>
          <w:b/>
          <w:bCs/>
          <w:color w:val="FFFF00"/>
          <w:spacing w:val="3"/>
          <w:sz w:val="32"/>
          <w:szCs w:val="32"/>
          <w:bdr w:val="none" w:sz="0" w:space="0" w:color="auto" w:frame="1"/>
          <w:lang w:eastAsia="es-MX"/>
        </w:rPr>
        <w:t>BENEFICIOS</w:t>
      </w:r>
      <w:r w:rsidRPr="00812E5B">
        <w:rPr>
          <w:rFonts w:ascii="Arial" w:eastAsia="Times New Roman" w:hAnsi="Arial" w:cs="Arial"/>
          <w:color w:val="FFFF00"/>
          <w:spacing w:val="3"/>
          <w:sz w:val="32"/>
          <w:szCs w:val="32"/>
          <w:lang w:eastAsia="es-MX"/>
        </w:rPr>
        <w:br/>
      </w:r>
    </w:p>
    <w:p w:rsidR="00113209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Implantar y mejorar la práctica de hacer </w:t>
      </w:r>
      <w:proofErr w:type="gramStart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planeación  integral</w:t>
      </w:r>
      <w:proofErr w:type="gramEnd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de los proyectos</w:t>
      </w:r>
      <w:r w:rsidR="00782EB4"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profesionales</w:t>
      </w: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inmobiliarios.</w:t>
      </w:r>
    </w:p>
    <w:p w:rsidR="00113209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Disponer de herramientas para una identificación eficaz de los requerimientos de los diferentes clientes de un proyecto inmobiliario.</w:t>
      </w:r>
    </w:p>
    <w:p w:rsidR="00113209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proofErr w:type="gramStart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Contar  con</w:t>
      </w:r>
      <w:proofErr w:type="gramEnd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  herramientas  y  orientación  profesional  para  evaluar  y  mejor</w:t>
      </w:r>
      <w:r w:rsidR="00BC5D33"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a</w:t>
      </w: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r la  capacidad  para  gestionar  proyectos  </w:t>
      </w:r>
      <w:r w:rsidR="00BC5D33"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profesionales </w:t>
      </w: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inmobiliarios del participante.</w:t>
      </w:r>
    </w:p>
    <w:p w:rsidR="00113209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Diseñar e implantar estrategias para el desarrollo eficaz de los proyectos </w:t>
      </w:r>
      <w:r w:rsidR="00782EB4"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profesionales </w:t>
      </w: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inmobiliarios.</w:t>
      </w:r>
    </w:p>
    <w:p w:rsidR="00113209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proofErr w:type="gramStart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Poner  en</w:t>
      </w:r>
      <w:proofErr w:type="gramEnd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  práctica    técnicas  y  software  de  actualidad    para    la  planeación,  organización,  dirección  y  control  de  los  proyectos</w:t>
      </w:r>
      <w:r w:rsidR="00782EB4"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profesionales </w:t>
      </w: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inmobiliarios.</w:t>
      </w:r>
    </w:p>
    <w:p w:rsidR="00113209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proofErr w:type="gramStart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Elevar  la</w:t>
      </w:r>
      <w:proofErr w:type="gramEnd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  capacidad  para  coordinar  los  diferentes  elementos  que  intervienen  en  el  desarrollo  de  un  proyecto </w:t>
      </w:r>
      <w:r w:rsidR="00BC5D33"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profesional</w:t>
      </w: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inmobiliario.</w:t>
      </w:r>
    </w:p>
    <w:p w:rsidR="00113209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Desarrollar estrategias necesarias para una administración profesional del personal que participa en el desarrollo de un proyecto inmobiliario.</w:t>
      </w:r>
    </w:p>
    <w:p w:rsidR="00113209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Integrar el enfoque de la calidad a la gestión de los proyectos</w:t>
      </w:r>
      <w:r w:rsidR="00BC5D33"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</w:t>
      </w:r>
      <w:r w:rsidR="00812E5B"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profesionales</w:t>
      </w: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inmobiliarios.</w:t>
      </w:r>
    </w:p>
    <w:p w:rsidR="0011577E" w:rsidRPr="00812E5B" w:rsidRDefault="0011320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Contar con el conocimiento de las </w:t>
      </w:r>
      <w:proofErr w:type="spellStart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>mejor es</w:t>
      </w:r>
      <w:proofErr w:type="spellEnd"/>
      <w:r w:rsidRPr="00812E5B"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  <w:t xml:space="preserve"> prácticas, experiencias y puntos de vista de los participantes.</w:t>
      </w:r>
    </w:p>
    <w:p w:rsidR="00A15DEC" w:rsidRPr="00E80259" w:rsidRDefault="00A15DEC" w:rsidP="00A15DE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  <w:sz w:val="28"/>
          <w:szCs w:val="28"/>
        </w:rPr>
      </w:pPr>
      <w:r w:rsidRPr="00E80259">
        <w:rPr>
          <w:rFonts w:ascii="Arial" w:hAnsi="Arial" w:cs="Arial"/>
          <w:color w:val="FF0000"/>
          <w:sz w:val="28"/>
          <w:szCs w:val="28"/>
        </w:rPr>
        <w:t>El título de </w:t>
      </w:r>
      <w:r w:rsidRPr="00E80259">
        <w:rPr>
          <w:rStyle w:val="Textoennegrita"/>
          <w:rFonts w:ascii="Arial" w:hAnsi="Arial" w:cs="Arial"/>
          <w:color w:val="FF0000"/>
          <w:sz w:val="28"/>
          <w:szCs w:val="28"/>
        </w:rPr>
        <w:t xml:space="preserve">Diplomado en Master en desarrollo de proyectos inmobiliarios </w:t>
      </w:r>
      <w:r w:rsidRPr="00E80259">
        <w:rPr>
          <w:rStyle w:val="Textoennegrita"/>
          <w:rFonts w:ascii="Arial" w:hAnsi="Arial" w:cs="Arial"/>
          <w:b w:val="0"/>
          <w:color w:val="FF0000"/>
          <w:sz w:val="28"/>
          <w:szCs w:val="28"/>
        </w:rPr>
        <w:t>para el Aspirante a Asesor Inmobiliario</w:t>
      </w:r>
      <w:r w:rsidRPr="00E80259">
        <w:rPr>
          <w:rFonts w:ascii="Arial" w:hAnsi="Arial" w:cs="Arial"/>
          <w:color w:val="FF0000"/>
          <w:sz w:val="28"/>
          <w:szCs w:val="28"/>
        </w:rPr>
        <w:t> es el título que otorga el Instituto Internacional de Investigaciones inmobiliarias Sociedad Anónima de Capital Variable para la carrera de </w:t>
      </w:r>
      <w:r w:rsidRPr="00E80259">
        <w:rPr>
          <w:rStyle w:val="Textoennegrita"/>
          <w:rFonts w:ascii="Arial" w:hAnsi="Arial" w:cs="Arial"/>
          <w:color w:val="FF0000"/>
          <w:sz w:val="28"/>
          <w:szCs w:val="28"/>
        </w:rPr>
        <w:t>Diplomado en Master en desarrollo de proyectos Inmobiliarios</w:t>
      </w:r>
      <w:r w:rsidRPr="00E80259">
        <w:rPr>
          <w:rFonts w:ascii="Arial" w:hAnsi="Arial" w:cs="Arial"/>
          <w:color w:val="FF0000"/>
          <w:sz w:val="28"/>
          <w:szCs w:val="28"/>
        </w:rPr>
        <w:t>.</w:t>
      </w:r>
    </w:p>
    <w:p w:rsidR="004F21A9" w:rsidRPr="00812E5B" w:rsidRDefault="004F21A9" w:rsidP="00BC5D33">
      <w:pPr>
        <w:spacing w:after="75" w:line="240" w:lineRule="auto"/>
        <w:ind w:left="-60"/>
        <w:jc w:val="both"/>
        <w:textAlignment w:val="baseline"/>
        <w:rPr>
          <w:rFonts w:ascii="Arial" w:eastAsia="Times New Roman" w:hAnsi="Arial" w:cs="Arial"/>
          <w:color w:val="FF0000"/>
          <w:spacing w:val="3"/>
          <w:sz w:val="28"/>
          <w:szCs w:val="28"/>
          <w:lang w:eastAsia="es-MX"/>
        </w:rPr>
      </w:pPr>
    </w:p>
    <w:p w:rsidR="00113209" w:rsidRPr="001E49C5" w:rsidRDefault="0011577E" w:rsidP="0011577E">
      <w:pPr>
        <w:spacing w:after="75" w:line="240" w:lineRule="auto"/>
        <w:ind w:left="-60"/>
        <w:jc w:val="center"/>
        <w:textAlignment w:val="baseline"/>
        <w:rPr>
          <w:rFonts w:ascii="Arial" w:eastAsia="Times New Roman" w:hAnsi="Arial" w:cs="Arial"/>
          <w:b/>
          <w:color w:val="FFFF00"/>
          <w:spacing w:val="3"/>
          <w:sz w:val="32"/>
          <w:szCs w:val="32"/>
          <w:lang w:eastAsia="es-MX"/>
        </w:rPr>
      </w:pPr>
      <w:r w:rsidRPr="001E49C5">
        <w:rPr>
          <w:rFonts w:ascii="Arial" w:eastAsia="Times New Roman" w:hAnsi="Arial" w:cs="Arial"/>
          <w:b/>
          <w:color w:val="FFFF00"/>
          <w:spacing w:val="3"/>
          <w:sz w:val="32"/>
          <w:szCs w:val="32"/>
          <w:lang w:eastAsia="es-MX"/>
        </w:rPr>
        <w:t>METODOLOGIA</w:t>
      </w:r>
    </w:p>
    <w:p w:rsidR="0011577E" w:rsidRPr="004F21A9" w:rsidRDefault="0011577E" w:rsidP="0011577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FF0000"/>
          <w:spacing w:val="8"/>
          <w:sz w:val="28"/>
          <w:szCs w:val="28"/>
        </w:rPr>
      </w:pPr>
      <w:r w:rsidRPr="004F21A9">
        <w:rPr>
          <w:rStyle w:val="Textoennegrita"/>
          <w:rFonts w:ascii="Arial" w:eastAsiaTheme="majorEastAsia" w:hAnsi="Arial" w:cs="Arial"/>
          <w:color w:val="FF0000"/>
          <w:spacing w:val="8"/>
          <w:sz w:val="28"/>
          <w:szCs w:val="28"/>
        </w:rPr>
        <w:t>El diplomado considerará clases online en vivo, sesiones de análisis grupal y talleres de aplicación práctica con entrega de trabajos grupales.</w:t>
      </w:r>
    </w:p>
    <w:p w:rsidR="0011577E" w:rsidRPr="004F21A9" w:rsidRDefault="0011577E" w:rsidP="0011577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FF0000"/>
          <w:spacing w:val="8"/>
          <w:sz w:val="28"/>
          <w:szCs w:val="28"/>
        </w:rPr>
      </w:pPr>
      <w:r w:rsidRPr="004F21A9">
        <w:rPr>
          <w:rFonts w:ascii="Arial" w:hAnsi="Arial" w:cs="Arial"/>
          <w:color w:val="FF0000"/>
          <w:spacing w:val="8"/>
          <w:sz w:val="28"/>
          <w:szCs w:val="28"/>
        </w:rPr>
        <w:t xml:space="preserve">Clases expositivas serán apoyadas con presentaciones en </w:t>
      </w:r>
      <w:proofErr w:type="spellStart"/>
      <w:r w:rsidRPr="004F21A9">
        <w:rPr>
          <w:rFonts w:ascii="Arial" w:hAnsi="Arial" w:cs="Arial"/>
          <w:color w:val="FF0000"/>
          <w:spacing w:val="8"/>
          <w:sz w:val="28"/>
          <w:szCs w:val="28"/>
        </w:rPr>
        <w:t>Power</w:t>
      </w:r>
      <w:proofErr w:type="spellEnd"/>
      <w:r w:rsidRPr="004F21A9">
        <w:rPr>
          <w:rFonts w:ascii="Arial" w:hAnsi="Arial" w:cs="Arial"/>
          <w:color w:val="FF0000"/>
          <w:spacing w:val="8"/>
          <w:sz w:val="28"/>
          <w:szCs w:val="28"/>
        </w:rPr>
        <w:t xml:space="preserve"> Point, enfocadas en entregar los principales conocimientos y herramientas para realizar una modelación de</w:t>
      </w:r>
      <w:r w:rsidR="00D53DA0" w:rsidRPr="004F21A9">
        <w:rPr>
          <w:rFonts w:ascii="Arial" w:hAnsi="Arial" w:cs="Arial"/>
          <w:color w:val="FF0000"/>
          <w:spacing w:val="8"/>
          <w:sz w:val="28"/>
          <w:szCs w:val="28"/>
        </w:rPr>
        <w:t>l Ma</w:t>
      </w:r>
      <w:r w:rsidR="004F21A9" w:rsidRPr="004F21A9">
        <w:rPr>
          <w:rFonts w:ascii="Arial" w:hAnsi="Arial" w:cs="Arial"/>
          <w:color w:val="FF0000"/>
          <w:spacing w:val="8"/>
          <w:sz w:val="28"/>
          <w:szCs w:val="28"/>
        </w:rPr>
        <w:t>s</w:t>
      </w:r>
      <w:r w:rsidR="00D53DA0" w:rsidRPr="004F21A9">
        <w:rPr>
          <w:rFonts w:ascii="Arial" w:hAnsi="Arial" w:cs="Arial"/>
          <w:color w:val="FF0000"/>
          <w:spacing w:val="8"/>
          <w:sz w:val="28"/>
          <w:szCs w:val="28"/>
        </w:rPr>
        <w:t>ter en</w:t>
      </w:r>
      <w:r w:rsidRPr="004F21A9">
        <w:rPr>
          <w:rFonts w:ascii="Arial" w:hAnsi="Arial" w:cs="Arial"/>
          <w:color w:val="FF0000"/>
          <w:spacing w:val="8"/>
          <w:sz w:val="28"/>
          <w:szCs w:val="28"/>
        </w:rPr>
        <w:t xml:space="preserve"> proyecto</w:t>
      </w:r>
      <w:r w:rsidR="00D53DA0" w:rsidRPr="004F21A9">
        <w:rPr>
          <w:rFonts w:ascii="Arial" w:hAnsi="Arial" w:cs="Arial"/>
          <w:color w:val="FF0000"/>
          <w:spacing w:val="8"/>
          <w:sz w:val="28"/>
          <w:szCs w:val="28"/>
        </w:rPr>
        <w:t>s profesionales</w:t>
      </w:r>
      <w:r w:rsidRPr="004F21A9">
        <w:rPr>
          <w:rFonts w:ascii="Arial" w:hAnsi="Arial" w:cs="Arial"/>
          <w:color w:val="FF0000"/>
          <w:spacing w:val="8"/>
          <w:sz w:val="28"/>
          <w:szCs w:val="28"/>
        </w:rPr>
        <w:t xml:space="preserve"> inmobiliario</w:t>
      </w:r>
      <w:r w:rsidR="00D53DA0" w:rsidRPr="004F21A9">
        <w:rPr>
          <w:rFonts w:ascii="Arial" w:hAnsi="Arial" w:cs="Arial"/>
          <w:color w:val="FF0000"/>
          <w:spacing w:val="8"/>
          <w:sz w:val="28"/>
          <w:szCs w:val="28"/>
        </w:rPr>
        <w:t>s</w:t>
      </w:r>
      <w:r w:rsidRPr="004F21A9">
        <w:rPr>
          <w:rFonts w:ascii="Arial" w:hAnsi="Arial" w:cs="Arial"/>
          <w:color w:val="FF0000"/>
          <w:spacing w:val="8"/>
          <w:sz w:val="28"/>
          <w:szCs w:val="28"/>
        </w:rPr>
        <w:t>. Las clases serán realizadas por videoconferencia a través de la plataforma ZOOM. Esto implica que puede conectarse desde donde se encuentre, sólo requiere un computador, u otro dispositivo con conexión a internet</w:t>
      </w:r>
      <w:r w:rsidR="00C64473" w:rsidRPr="004F21A9">
        <w:rPr>
          <w:rFonts w:ascii="Arial" w:hAnsi="Arial" w:cs="Arial"/>
          <w:color w:val="FF0000"/>
          <w:spacing w:val="8"/>
          <w:sz w:val="28"/>
          <w:szCs w:val="28"/>
        </w:rPr>
        <w:t xml:space="preserve">, </w:t>
      </w:r>
      <w:r w:rsidRPr="004F21A9">
        <w:rPr>
          <w:rFonts w:ascii="Arial" w:hAnsi="Arial" w:cs="Arial"/>
          <w:color w:val="FF0000"/>
          <w:spacing w:val="8"/>
          <w:sz w:val="28"/>
          <w:szCs w:val="28"/>
        </w:rPr>
        <w:t xml:space="preserve">comprende ejercicios prácticos en una constante retroalimentación con los estudiantes, con el objetivo de aplicar los conocimientos mediante la formulación de un proyecto </w:t>
      </w:r>
      <w:r w:rsidR="00FF35A6" w:rsidRPr="004F21A9">
        <w:rPr>
          <w:rFonts w:ascii="Arial" w:hAnsi="Arial" w:cs="Arial"/>
          <w:color w:val="FF0000"/>
          <w:spacing w:val="8"/>
          <w:sz w:val="28"/>
          <w:szCs w:val="28"/>
        </w:rPr>
        <w:t xml:space="preserve">profesional </w:t>
      </w:r>
      <w:r w:rsidRPr="004F21A9">
        <w:rPr>
          <w:rFonts w:ascii="Arial" w:hAnsi="Arial" w:cs="Arial"/>
          <w:color w:val="FF0000"/>
          <w:spacing w:val="8"/>
          <w:sz w:val="28"/>
          <w:szCs w:val="28"/>
        </w:rPr>
        <w:t xml:space="preserve">inmobiliario. Serán realizados por videoconferencia a través de diferentes herramientas, con apoyo </w:t>
      </w:r>
      <w:proofErr w:type="gramStart"/>
      <w:r w:rsidRPr="004F21A9">
        <w:rPr>
          <w:rFonts w:ascii="Arial" w:hAnsi="Arial" w:cs="Arial"/>
          <w:color w:val="FF0000"/>
          <w:spacing w:val="8"/>
          <w:sz w:val="28"/>
          <w:szCs w:val="28"/>
        </w:rPr>
        <w:t>del docentes</w:t>
      </w:r>
      <w:proofErr w:type="gramEnd"/>
      <w:r w:rsidR="00FF35A6" w:rsidRPr="004F21A9">
        <w:rPr>
          <w:rFonts w:ascii="Arial" w:hAnsi="Arial" w:cs="Arial"/>
          <w:color w:val="FF0000"/>
          <w:spacing w:val="8"/>
          <w:sz w:val="28"/>
          <w:szCs w:val="28"/>
        </w:rPr>
        <w:t>.</w:t>
      </w:r>
    </w:p>
    <w:p w:rsidR="0011577E" w:rsidRPr="00B94C66" w:rsidRDefault="0011577E" w:rsidP="0011577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FF0000"/>
          <w:spacing w:val="8"/>
          <w:sz w:val="28"/>
          <w:szCs w:val="28"/>
        </w:rPr>
      </w:pPr>
      <w:r w:rsidRPr="00B94C66">
        <w:rPr>
          <w:rFonts w:ascii="Arial" w:hAnsi="Arial" w:cs="Arial"/>
          <w:color w:val="FF0000"/>
          <w:spacing w:val="8"/>
          <w:sz w:val="28"/>
          <w:szCs w:val="28"/>
        </w:rPr>
        <w:t xml:space="preserve">El diplomado se apoya en el </w:t>
      </w:r>
      <w:r w:rsidR="00A25717" w:rsidRPr="00B94C66">
        <w:rPr>
          <w:rFonts w:ascii="Arial" w:hAnsi="Arial" w:cs="Arial"/>
          <w:color w:val="FF0000"/>
          <w:spacing w:val="8"/>
          <w:sz w:val="28"/>
          <w:szCs w:val="28"/>
        </w:rPr>
        <w:t xml:space="preserve">libro INSTRUCTIVO </w:t>
      </w:r>
      <w:r w:rsidR="00BA237A" w:rsidRPr="00B94C66">
        <w:rPr>
          <w:rFonts w:ascii="Arial" w:hAnsi="Arial" w:cs="Arial"/>
          <w:color w:val="FF0000"/>
          <w:spacing w:val="8"/>
          <w:sz w:val="28"/>
          <w:szCs w:val="28"/>
        </w:rPr>
        <w:t>PARA S</w:t>
      </w:r>
      <w:r w:rsidR="004F21A9" w:rsidRPr="00B94C66">
        <w:rPr>
          <w:rFonts w:ascii="Arial" w:hAnsi="Arial" w:cs="Arial"/>
          <w:color w:val="FF0000"/>
          <w:spacing w:val="8"/>
          <w:sz w:val="28"/>
          <w:szCs w:val="28"/>
        </w:rPr>
        <w:t>E</w:t>
      </w:r>
      <w:r w:rsidR="00BA237A" w:rsidRPr="00B94C66">
        <w:rPr>
          <w:rFonts w:ascii="Arial" w:hAnsi="Arial" w:cs="Arial"/>
          <w:color w:val="FF0000"/>
          <w:spacing w:val="8"/>
          <w:sz w:val="28"/>
          <w:szCs w:val="28"/>
        </w:rPr>
        <w:t>R MASTER EN DESARROLLO INMOBILIRIO</w:t>
      </w:r>
      <w:r w:rsidRPr="00B94C66">
        <w:rPr>
          <w:rFonts w:ascii="Arial" w:hAnsi="Arial" w:cs="Arial"/>
          <w:color w:val="FF0000"/>
          <w:spacing w:val="8"/>
          <w:sz w:val="28"/>
          <w:szCs w:val="28"/>
        </w:rPr>
        <w:t xml:space="preserve"> en donde estará disponible todo el material del programa.</w:t>
      </w:r>
    </w:p>
    <w:p w:rsidR="00B17CEC" w:rsidRPr="00EE5D4C" w:rsidRDefault="00B17CEC" w:rsidP="00B17CE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EE5D4C">
        <w:rPr>
          <w:rFonts w:ascii="Arial" w:hAnsi="Arial" w:cs="Arial"/>
          <w:b/>
          <w:color w:val="FFFF00"/>
          <w:sz w:val="32"/>
          <w:szCs w:val="32"/>
        </w:rPr>
        <w:t>BIBLIOGRAFIA</w:t>
      </w:r>
    </w:p>
    <w:p w:rsidR="00B17CEC" w:rsidRPr="00E564C8" w:rsidRDefault="00B17CEC" w:rsidP="00B17CEC">
      <w:pPr>
        <w:rPr>
          <w:rFonts w:ascii="Arial" w:hAnsi="Arial" w:cs="Arial"/>
          <w:sz w:val="28"/>
          <w:szCs w:val="28"/>
        </w:rPr>
      </w:pPr>
      <w:r w:rsidRPr="00B9126F">
        <w:rPr>
          <w:rFonts w:ascii="Arial" w:hAnsi="Arial" w:cs="Arial"/>
          <w:color w:val="FF0000"/>
          <w:sz w:val="28"/>
          <w:szCs w:val="28"/>
        </w:rPr>
        <w:t>INSTRUTIVO PARA SER MASTER EN DESARROLLO DE PROYECTOS INMOBILIARIOS, AUTOR MIGUEL FLORES. ACTUALIZACION AÑO 2022</w:t>
      </w:r>
      <w:r w:rsidRPr="00E564C8">
        <w:rPr>
          <w:rFonts w:ascii="Arial" w:hAnsi="Arial" w:cs="Arial"/>
          <w:sz w:val="28"/>
          <w:szCs w:val="28"/>
        </w:rPr>
        <w:t>.</w:t>
      </w:r>
      <w:r w:rsidR="00A33BAE">
        <w:rPr>
          <w:rFonts w:ascii="Arial" w:hAnsi="Arial" w:cs="Arial"/>
          <w:sz w:val="28"/>
          <w:szCs w:val="28"/>
        </w:rPr>
        <w:t>EDITORIAL FILOSOFO.</w:t>
      </w:r>
    </w:p>
    <w:p w:rsidR="00B17CEC" w:rsidRPr="00312F64" w:rsidRDefault="00A33BAE" w:rsidP="0011577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FF0000"/>
          <w:spacing w:val="8"/>
          <w:sz w:val="28"/>
          <w:szCs w:val="28"/>
        </w:rPr>
      </w:pPr>
      <w:r w:rsidRPr="00312F64">
        <w:rPr>
          <w:rFonts w:ascii="Arial" w:hAnsi="Arial" w:cs="Arial"/>
          <w:color w:val="FF0000"/>
          <w:spacing w:val="8"/>
          <w:sz w:val="28"/>
          <w:szCs w:val="28"/>
        </w:rPr>
        <w:t>DERECHOS R</w:t>
      </w:r>
      <w:r w:rsidR="00EE456A" w:rsidRPr="00312F64">
        <w:rPr>
          <w:rFonts w:ascii="Arial" w:hAnsi="Arial" w:cs="Arial"/>
          <w:color w:val="FF0000"/>
          <w:spacing w:val="8"/>
          <w:sz w:val="28"/>
          <w:szCs w:val="28"/>
        </w:rPr>
        <w:t>E</w:t>
      </w:r>
      <w:r w:rsidRPr="00312F64">
        <w:rPr>
          <w:rFonts w:ascii="Arial" w:hAnsi="Arial" w:cs="Arial"/>
          <w:color w:val="FF0000"/>
          <w:spacing w:val="8"/>
          <w:sz w:val="28"/>
          <w:szCs w:val="28"/>
        </w:rPr>
        <w:t>SERVADOS</w:t>
      </w:r>
    </w:p>
    <w:p w:rsidR="00A33BAE" w:rsidRPr="00312F64" w:rsidRDefault="00A33BAE" w:rsidP="0011577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FF0000"/>
          <w:spacing w:val="8"/>
          <w:sz w:val="28"/>
          <w:szCs w:val="28"/>
        </w:rPr>
      </w:pPr>
      <w:r w:rsidRPr="00312F64">
        <w:rPr>
          <w:rFonts w:ascii="Arial" w:hAnsi="Arial" w:cs="Arial"/>
          <w:color w:val="FF0000"/>
          <w:spacing w:val="8"/>
          <w:sz w:val="28"/>
          <w:szCs w:val="28"/>
        </w:rPr>
        <w:t>MARCA REGISTRADA</w:t>
      </w:r>
    </w:p>
    <w:p w:rsidR="00FD5076" w:rsidRPr="00710701" w:rsidRDefault="00FD5076" w:rsidP="00FD5076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FFFF00"/>
          <w:spacing w:val="8"/>
          <w:sz w:val="32"/>
          <w:szCs w:val="32"/>
        </w:rPr>
      </w:pPr>
      <w:r w:rsidRPr="00710701">
        <w:rPr>
          <w:rStyle w:val="Textoennegrita"/>
          <w:rFonts w:ascii="Arial" w:eastAsiaTheme="majorEastAsia" w:hAnsi="Arial" w:cs="Arial"/>
          <w:color w:val="FFFF00"/>
          <w:spacing w:val="8"/>
          <w:sz w:val="32"/>
          <w:szCs w:val="32"/>
        </w:rPr>
        <w:t>PROCESO DE ADMISIÓN</w:t>
      </w:r>
    </w:p>
    <w:p w:rsidR="00FD5076" w:rsidRPr="00DF582A" w:rsidRDefault="00FD5076" w:rsidP="00FD50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FF0000"/>
          <w:spacing w:val="8"/>
          <w:sz w:val="28"/>
          <w:szCs w:val="28"/>
        </w:rPr>
      </w:pPr>
      <w:r w:rsidRPr="00DF582A">
        <w:rPr>
          <w:rFonts w:ascii="Arial" w:hAnsi="Arial" w:cs="Arial"/>
          <w:color w:val="FF0000"/>
          <w:spacing w:val="8"/>
          <w:sz w:val="28"/>
          <w:szCs w:val="28"/>
        </w:rPr>
        <w:t>Las personas interesadas deberán completar la solicitud (link a actualizar en cada versión) y luego enviar los siguientes documentos al ponte Miguel Flores al correo </w:t>
      </w:r>
      <w:r w:rsidR="009C38C1" w:rsidRPr="00DF582A">
        <w:rPr>
          <w:rFonts w:ascii="Arial" w:hAnsi="Arial" w:cs="Arial"/>
          <w:color w:val="FF0000"/>
          <w:spacing w:val="8"/>
          <w:sz w:val="28"/>
          <w:szCs w:val="28"/>
          <w:u w:val="single"/>
        </w:rPr>
        <w:t>masterdesarroloinmobilirio</w:t>
      </w:r>
      <w:hyperlink r:id="rId7" w:history="1">
        <w:r w:rsidRPr="00DF582A">
          <w:rPr>
            <w:rStyle w:val="Hipervnculo"/>
            <w:rFonts w:ascii="Arial" w:hAnsi="Arial" w:cs="Arial"/>
            <w:color w:val="FF0000"/>
            <w:spacing w:val="8"/>
            <w:sz w:val="28"/>
            <w:szCs w:val="28"/>
          </w:rPr>
          <w:t>@gmail</w:t>
        </w:r>
      </w:hyperlink>
      <w:r w:rsidRPr="00DF582A">
        <w:rPr>
          <w:rFonts w:ascii="Arial" w:hAnsi="Arial" w:cs="Arial"/>
          <w:color w:val="FF0000"/>
          <w:spacing w:val="8"/>
          <w:sz w:val="28"/>
          <w:szCs w:val="28"/>
          <w:u w:val="single"/>
        </w:rPr>
        <w:t>.com</w:t>
      </w:r>
    </w:p>
    <w:p w:rsidR="00FD5076" w:rsidRPr="00DF582A" w:rsidRDefault="00FD5076" w:rsidP="00FD5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DF582A">
        <w:rPr>
          <w:rFonts w:ascii="Arial" w:hAnsi="Arial" w:cs="Arial"/>
          <w:color w:val="FF0000"/>
          <w:sz w:val="28"/>
          <w:szCs w:val="28"/>
        </w:rPr>
        <w:t xml:space="preserve">Fotocopia simple </w:t>
      </w:r>
      <w:r w:rsidR="0061418F" w:rsidRPr="00DF582A">
        <w:rPr>
          <w:rFonts w:ascii="Arial" w:hAnsi="Arial" w:cs="Arial"/>
          <w:color w:val="FF0000"/>
          <w:sz w:val="28"/>
          <w:szCs w:val="28"/>
        </w:rPr>
        <w:t>de la identificación oficial</w:t>
      </w:r>
      <w:r w:rsidRPr="00DF582A">
        <w:rPr>
          <w:rFonts w:ascii="Arial" w:hAnsi="Arial" w:cs="Arial"/>
          <w:color w:val="FF0000"/>
          <w:sz w:val="28"/>
          <w:szCs w:val="28"/>
        </w:rPr>
        <w:t xml:space="preserve"> por ambos lados.</w:t>
      </w:r>
    </w:p>
    <w:p w:rsidR="00FD5076" w:rsidRPr="00DF582A" w:rsidRDefault="00FD5076" w:rsidP="00FD5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DF582A">
        <w:rPr>
          <w:rFonts w:ascii="Arial" w:hAnsi="Arial" w:cs="Arial"/>
          <w:color w:val="FF0000"/>
          <w:sz w:val="28"/>
          <w:szCs w:val="28"/>
        </w:rPr>
        <w:t>Otros documentos que la unidad estime conveniente.</w:t>
      </w:r>
    </w:p>
    <w:p w:rsidR="00FD5076" w:rsidRPr="00DF582A" w:rsidRDefault="00FD5076" w:rsidP="00FD5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DF582A">
        <w:rPr>
          <w:rFonts w:ascii="Arial" w:hAnsi="Arial" w:cs="Arial"/>
          <w:color w:val="FF0000"/>
          <w:sz w:val="28"/>
          <w:szCs w:val="28"/>
        </w:rPr>
        <w:t>Baucher de pago.</w:t>
      </w:r>
      <w:r w:rsidR="008944A0" w:rsidRPr="00DF58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C44FE" w:rsidRDefault="005C44FE" w:rsidP="005C44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03122E"/>
          <w:sz w:val="28"/>
          <w:szCs w:val="28"/>
        </w:rPr>
      </w:pPr>
      <w:r>
        <w:rPr>
          <w:rFonts w:ascii="Arial" w:hAnsi="Arial" w:cs="Arial"/>
          <w:noProof/>
          <w:color w:val="03122E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290223</wp:posOffset>
                </wp:positionH>
                <wp:positionV relativeFrom="paragraph">
                  <wp:posOffset>5632</wp:posOffset>
                </wp:positionV>
                <wp:extent cx="8515847" cy="3506443"/>
                <wp:effectExtent l="0" t="0" r="19050" b="1841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847" cy="3506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C62" w:rsidRPr="005C44FE" w:rsidRDefault="00571C62" w:rsidP="005C44F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C44FE">
                              <w:rPr>
                                <w:sz w:val="56"/>
                                <w:szCs w:val="56"/>
                              </w:rPr>
                              <w:t>BBVA BANCOMER</w:t>
                            </w:r>
                          </w:p>
                          <w:p w:rsidR="00571C62" w:rsidRDefault="00571C62">
                            <w:r>
                              <w:rPr>
                                <w:rFonts w:ascii="Arial" w:hAnsi="Arial" w:cs="Arial"/>
                                <w:noProof/>
                                <w:color w:val="03122E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F827182" wp14:editId="1A4939AF">
                                  <wp:extent cx="8261405" cy="2973705"/>
                                  <wp:effectExtent l="0" t="0" r="635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9868" cy="2980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2.85pt;margin-top:.45pt;width:670.55pt;height:276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" fillcolor="white [3201]" strokeweight=".5pt">
                <v:textbox>
                  <w:txbxContent>
                    <w:p w:rsidR="00571C62" w:rsidRPr="005C44FE" w:rsidRDefault="00571C62" w:rsidP="005C44F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C44FE">
                        <w:rPr>
                          <w:sz w:val="56"/>
                          <w:szCs w:val="56"/>
                        </w:rPr>
                        <w:t>BBVA BANCOMER</w:t>
                      </w:r>
                    </w:p>
                    <w:p w:rsidR="00571C62" w:rsidRDefault="00571C62">
                      <w:r>
                        <w:rPr>
                          <w:rFonts w:ascii="Arial" w:hAnsi="Arial" w:cs="Arial"/>
                          <w:noProof/>
                          <w:color w:val="03122E"/>
                          <w:sz w:val="28"/>
                          <w:szCs w:val="28"/>
                        </w:rPr>
                        <w:drawing>
                          <wp:inline distT="0" distB="0" distL="0" distR="0" wp14:anchorId="0F827182" wp14:editId="1A4939AF">
                            <wp:extent cx="8261405" cy="2973705"/>
                            <wp:effectExtent l="0" t="0" r="635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9868" cy="2980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C44FE" w:rsidRDefault="005C44FE" w:rsidP="005C44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03122E"/>
          <w:sz w:val="28"/>
          <w:szCs w:val="28"/>
        </w:rPr>
      </w:pPr>
    </w:p>
    <w:p w:rsidR="005C44FE" w:rsidRDefault="005C44FE" w:rsidP="005C44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03122E"/>
          <w:sz w:val="28"/>
          <w:szCs w:val="28"/>
        </w:rPr>
      </w:pPr>
    </w:p>
    <w:p w:rsidR="008757AE" w:rsidRDefault="005C44FE" w:rsidP="008757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03122E"/>
          <w:sz w:val="28"/>
          <w:szCs w:val="28"/>
        </w:rPr>
      </w:pPr>
      <w:r>
        <w:rPr>
          <w:rFonts w:ascii="Arial" w:hAnsi="Arial" w:cs="Arial"/>
          <w:noProof/>
          <w:color w:val="0312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147099</wp:posOffset>
                </wp:positionH>
                <wp:positionV relativeFrom="paragraph">
                  <wp:posOffset>3011225</wp:posOffset>
                </wp:positionV>
                <wp:extent cx="8825838" cy="2035534"/>
                <wp:effectExtent l="0" t="0" r="13970" b="222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838" cy="203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C62" w:rsidRPr="005C44FE" w:rsidRDefault="00571C62" w:rsidP="005C44F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Arial" w:hAnsi="Arial" w:cs="Arial"/>
                                <w:i/>
                                <w:color w:val="03122E"/>
                                <w:sz w:val="48"/>
                                <w:szCs w:val="48"/>
                              </w:rPr>
                            </w:pPr>
                            <w:r w:rsidRPr="005C44FE">
                              <w:rPr>
                                <w:rFonts w:ascii="Arial" w:hAnsi="Arial" w:cs="Arial"/>
                                <w:i/>
                                <w:color w:val="03122E"/>
                                <w:sz w:val="48"/>
                                <w:szCs w:val="48"/>
                              </w:rPr>
                              <w:t>BANCO AZTECA S.A INSTTUCION DE BANCA MULTIPLE</w:t>
                            </w:r>
                          </w:p>
                          <w:p w:rsidR="00571C62" w:rsidRPr="005C44FE" w:rsidRDefault="00571C62" w:rsidP="005C44F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Arial" w:hAnsi="Arial" w:cs="Arial"/>
                                <w:i/>
                                <w:color w:val="03122E"/>
                                <w:sz w:val="48"/>
                                <w:szCs w:val="48"/>
                              </w:rPr>
                            </w:pPr>
                            <w:r w:rsidRPr="005C44FE">
                              <w:rPr>
                                <w:rFonts w:ascii="Arial" w:hAnsi="Arial" w:cs="Arial"/>
                                <w:i/>
                                <w:color w:val="03122E"/>
                                <w:sz w:val="48"/>
                                <w:szCs w:val="48"/>
                              </w:rPr>
                              <w:t xml:space="preserve">NÚMERO DE CUENTA  </w:t>
                            </w:r>
                            <w:r w:rsidRPr="005C44FE">
                              <w:rPr>
                                <w:rFonts w:ascii="Arial" w:hAnsi="Arial" w:cs="Arial"/>
                                <w:b/>
                                <w:i/>
                                <w:color w:val="03122E"/>
                                <w:sz w:val="48"/>
                                <w:szCs w:val="48"/>
                              </w:rPr>
                              <w:t>2 2 8 6 1 3 8 5 5 2 2 5 5 6</w:t>
                            </w:r>
                          </w:p>
                          <w:p w:rsidR="00571C62" w:rsidRPr="005C44FE" w:rsidRDefault="00571C62" w:rsidP="005C44F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Arial" w:hAnsi="Arial" w:cs="Arial"/>
                                <w:i/>
                                <w:color w:val="03122E"/>
                                <w:sz w:val="48"/>
                                <w:szCs w:val="48"/>
                              </w:rPr>
                            </w:pPr>
                            <w:r w:rsidRPr="005C44FE">
                              <w:rPr>
                                <w:rFonts w:ascii="Arial" w:hAnsi="Arial" w:cs="Arial"/>
                                <w:i/>
                                <w:color w:val="03122E"/>
                                <w:sz w:val="48"/>
                                <w:szCs w:val="48"/>
                              </w:rPr>
                              <w:t xml:space="preserve">CLAVE INTRVANCARIA </w:t>
                            </w:r>
                            <w:r w:rsidRPr="005C44FE">
                              <w:rPr>
                                <w:rFonts w:ascii="Arial" w:hAnsi="Arial" w:cs="Arial"/>
                                <w:b/>
                                <w:i/>
                                <w:color w:val="03122E"/>
                                <w:sz w:val="48"/>
                                <w:szCs w:val="48"/>
                              </w:rPr>
                              <w:t>1 2 7 1 8 0 0 1 3 8 5 5 2 2 5 5 6 1</w:t>
                            </w:r>
                          </w:p>
                          <w:p w:rsidR="00571C62" w:rsidRDefault="00571C62" w:rsidP="005C44F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Arial" w:hAnsi="Arial" w:cs="Arial"/>
                                <w:color w:val="03122E"/>
                                <w:sz w:val="28"/>
                                <w:szCs w:val="28"/>
                              </w:rPr>
                            </w:pPr>
                          </w:p>
                          <w:p w:rsidR="00571C62" w:rsidRPr="00E564C8" w:rsidRDefault="00571C62" w:rsidP="005C44F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Arial" w:hAnsi="Arial" w:cs="Arial"/>
                                <w:color w:val="03122E"/>
                                <w:sz w:val="28"/>
                                <w:szCs w:val="28"/>
                              </w:rPr>
                            </w:pPr>
                          </w:p>
                          <w:p w:rsidR="00571C62" w:rsidRDefault="00571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11.6pt;margin-top:237.1pt;width:694.95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" fillcolor="white [3201]" strokeweight=".5pt">
                <v:textbox>
                  <w:txbxContent>
                    <w:p w:rsidR="00571C62" w:rsidRPr="005C44FE" w:rsidRDefault="00571C62" w:rsidP="005C44F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720"/>
                        <w:rPr>
                          <w:rFonts w:ascii="Arial" w:hAnsi="Arial" w:cs="Arial"/>
                          <w:i/>
                          <w:color w:val="03122E"/>
                          <w:sz w:val="48"/>
                          <w:szCs w:val="48"/>
                        </w:rPr>
                      </w:pPr>
                      <w:r w:rsidRPr="005C44FE">
                        <w:rPr>
                          <w:rFonts w:ascii="Arial" w:hAnsi="Arial" w:cs="Arial"/>
                          <w:i/>
                          <w:color w:val="03122E"/>
                          <w:sz w:val="48"/>
                          <w:szCs w:val="48"/>
                        </w:rPr>
                        <w:t>BANCO AZTECA S.A INSTTUCION DE BANCA MULTIPLE</w:t>
                      </w:r>
                    </w:p>
                    <w:p w:rsidR="00571C62" w:rsidRPr="005C44FE" w:rsidRDefault="00571C62" w:rsidP="005C44F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720"/>
                        <w:rPr>
                          <w:rFonts w:ascii="Arial" w:hAnsi="Arial" w:cs="Arial"/>
                          <w:i/>
                          <w:color w:val="03122E"/>
                          <w:sz w:val="48"/>
                          <w:szCs w:val="48"/>
                        </w:rPr>
                      </w:pPr>
                      <w:r w:rsidRPr="005C44FE">
                        <w:rPr>
                          <w:rFonts w:ascii="Arial" w:hAnsi="Arial" w:cs="Arial"/>
                          <w:i/>
                          <w:color w:val="03122E"/>
                          <w:sz w:val="48"/>
                          <w:szCs w:val="48"/>
                        </w:rPr>
                        <w:t xml:space="preserve">NÚMERO DE CUENTA  </w:t>
                      </w:r>
                      <w:r w:rsidRPr="005C44FE">
                        <w:rPr>
                          <w:rFonts w:ascii="Arial" w:hAnsi="Arial" w:cs="Arial"/>
                          <w:b/>
                          <w:i/>
                          <w:color w:val="03122E"/>
                          <w:sz w:val="48"/>
                          <w:szCs w:val="48"/>
                        </w:rPr>
                        <w:t>2 2 8 6 1 3 8 5 5 2 2 5 5 6</w:t>
                      </w:r>
                    </w:p>
                    <w:p w:rsidR="00571C62" w:rsidRPr="005C44FE" w:rsidRDefault="00571C62" w:rsidP="005C44F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720"/>
                        <w:rPr>
                          <w:rFonts w:ascii="Arial" w:hAnsi="Arial" w:cs="Arial"/>
                          <w:i/>
                          <w:color w:val="03122E"/>
                          <w:sz w:val="48"/>
                          <w:szCs w:val="48"/>
                        </w:rPr>
                      </w:pPr>
                      <w:r w:rsidRPr="005C44FE">
                        <w:rPr>
                          <w:rFonts w:ascii="Arial" w:hAnsi="Arial" w:cs="Arial"/>
                          <w:i/>
                          <w:color w:val="03122E"/>
                          <w:sz w:val="48"/>
                          <w:szCs w:val="48"/>
                        </w:rPr>
                        <w:t xml:space="preserve">CLAVE INTRVANCARIA </w:t>
                      </w:r>
                      <w:r w:rsidRPr="005C44FE">
                        <w:rPr>
                          <w:rFonts w:ascii="Arial" w:hAnsi="Arial" w:cs="Arial"/>
                          <w:b/>
                          <w:i/>
                          <w:color w:val="03122E"/>
                          <w:sz w:val="48"/>
                          <w:szCs w:val="48"/>
                        </w:rPr>
                        <w:t>1 2 7 1 8 0 0 1 3 8 5 5 2 2 5 5 6 1</w:t>
                      </w:r>
                    </w:p>
                    <w:p w:rsidR="00571C62" w:rsidRDefault="00571C62" w:rsidP="005C44F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720"/>
                        <w:rPr>
                          <w:rFonts w:ascii="Arial" w:hAnsi="Arial" w:cs="Arial"/>
                          <w:color w:val="03122E"/>
                          <w:sz w:val="28"/>
                          <w:szCs w:val="28"/>
                        </w:rPr>
                      </w:pPr>
                    </w:p>
                    <w:p w:rsidR="00571C62" w:rsidRPr="00E564C8" w:rsidRDefault="00571C62" w:rsidP="005C44F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720"/>
                        <w:rPr>
                          <w:rFonts w:ascii="Arial" w:hAnsi="Arial" w:cs="Arial"/>
                          <w:color w:val="03122E"/>
                          <w:sz w:val="28"/>
                          <w:szCs w:val="28"/>
                        </w:rPr>
                      </w:pPr>
                    </w:p>
                    <w:p w:rsidR="00571C62" w:rsidRDefault="00571C62"/>
                  </w:txbxContent>
                </v:textbox>
              </v:shape>
            </w:pict>
          </mc:Fallback>
        </mc:AlternateContent>
      </w:r>
    </w:p>
    <w:p w:rsidR="005C44FE" w:rsidRDefault="005C44FE" w:rsidP="005C44FE">
      <w:pPr>
        <w:shd w:val="clear" w:color="auto" w:fill="FFFFFF"/>
        <w:tabs>
          <w:tab w:val="left" w:pos="3043"/>
        </w:tabs>
        <w:spacing w:before="100" w:beforeAutospacing="1" w:after="100" w:afterAutospacing="1" w:line="240" w:lineRule="auto"/>
        <w:ind w:left="720"/>
        <w:rPr>
          <w:rFonts w:ascii="Arial" w:hAnsi="Arial" w:cs="Arial"/>
          <w:i/>
          <w:color w:val="03122E"/>
          <w:sz w:val="48"/>
          <w:szCs w:val="48"/>
        </w:rPr>
      </w:pPr>
      <w:r>
        <w:rPr>
          <w:rFonts w:ascii="Arial" w:hAnsi="Arial" w:cs="Arial"/>
          <w:i/>
          <w:color w:val="03122E"/>
          <w:sz w:val="48"/>
          <w:szCs w:val="48"/>
        </w:rPr>
        <w:tab/>
      </w:r>
    </w:p>
    <w:p w:rsidR="00FE5D17" w:rsidRDefault="00FE5D17" w:rsidP="005C44FE">
      <w:pPr>
        <w:shd w:val="clear" w:color="auto" w:fill="FFFFFF"/>
        <w:tabs>
          <w:tab w:val="left" w:pos="3043"/>
        </w:tabs>
        <w:spacing w:before="100" w:beforeAutospacing="1" w:after="100" w:afterAutospacing="1" w:line="240" w:lineRule="auto"/>
        <w:ind w:left="720"/>
        <w:rPr>
          <w:rFonts w:ascii="Arial" w:hAnsi="Arial" w:cs="Arial"/>
          <w:i/>
          <w:color w:val="03122E"/>
          <w:sz w:val="48"/>
          <w:szCs w:val="48"/>
        </w:rPr>
      </w:pPr>
    </w:p>
    <w:p w:rsidR="00FE5D17" w:rsidRDefault="00FE5D17" w:rsidP="005C44FE">
      <w:pPr>
        <w:shd w:val="clear" w:color="auto" w:fill="FFFFFF"/>
        <w:tabs>
          <w:tab w:val="left" w:pos="3043"/>
        </w:tabs>
        <w:spacing w:before="100" w:beforeAutospacing="1" w:after="100" w:afterAutospacing="1" w:line="240" w:lineRule="auto"/>
        <w:ind w:left="720"/>
        <w:rPr>
          <w:rFonts w:ascii="Arial" w:hAnsi="Arial" w:cs="Arial"/>
          <w:i/>
          <w:color w:val="03122E"/>
          <w:sz w:val="48"/>
          <w:szCs w:val="48"/>
        </w:rPr>
      </w:pPr>
    </w:p>
    <w:p w:rsidR="005C44FE" w:rsidRDefault="005C44FE" w:rsidP="005C44FE">
      <w:pPr>
        <w:shd w:val="clear" w:color="auto" w:fill="FFFFFF"/>
        <w:tabs>
          <w:tab w:val="left" w:pos="3043"/>
        </w:tabs>
        <w:spacing w:before="100" w:beforeAutospacing="1" w:after="100" w:afterAutospacing="1" w:line="240" w:lineRule="auto"/>
        <w:ind w:left="720"/>
        <w:rPr>
          <w:rFonts w:ascii="Arial" w:hAnsi="Arial" w:cs="Arial"/>
          <w:i/>
          <w:color w:val="03122E"/>
          <w:sz w:val="48"/>
          <w:szCs w:val="48"/>
        </w:rPr>
      </w:pPr>
    </w:p>
    <w:p w:rsidR="005C44FE" w:rsidRDefault="005C44FE" w:rsidP="005C44FE">
      <w:pPr>
        <w:shd w:val="clear" w:color="auto" w:fill="FFFFFF"/>
        <w:tabs>
          <w:tab w:val="left" w:pos="3043"/>
        </w:tabs>
        <w:spacing w:before="100" w:beforeAutospacing="1" w:after="100" w:afterAutospacing="1" w:line="240" w:lineRule="auto"/>
        <w:ind w:left="720"/>
        <w:rPr>
          <w:rFonts w:ascii="Arial" w:hAnsi="Arial" w:cs="Arial"/>
          <w:i/>
          <w:color w:val="03122E"/>
          <w:sz w:val="48"/>
          <w:szCs w:val="48"/>
        </w:rPr>
      </w:pPr>
    </w:p>
    <w:p w:rsidR="005C44FE" w:rsidRDefault="005C44FE" w:rsidP="005C44FE">
      <w:pPr>
        <w:shd w:val="clear" w:color="auto" w:fill="FFFFFF"/>
        <w:tabs>
          <w:tab w:val="left" w:pos="3043"/>
        </w:tabs>
        <w:spacing w:before="100" w:beforeAutospacing="1" w:after="100" w:afterAutospacing="1" w:line="240" w:lineRule="auto"/>
        <w:ind w:left="720"/>
        <w:rPr>
          <w:rFonts w:ascii="Arial" w:hAnsi="Arial" w:cs="Arial"/>
          <w:i/>
          <w:color w:val="03122E"/>
          <w:sz w:val="48"/>
          <w:szCs w:val="48"/>
        </w:rPr>
      </w:pPr>
    </w:p>
    <w:p w:rsidR="0061418F" w:rsidRDefault="0061418F" w:rsidP="00FD50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3122E"/>
          <w:spacing w:val="8"/>
          <w:sz w:val="28"/>
          <w:szCs w:val="28"/>
        </w:rPr>
      </w:pPr>
    </w:p>
    <w:p w:rsidR="0061418F" w:rsidRDefault="00FE5D17" w:rsidP="00FE5D17">
      <w:pPr>
        <w:pStyle w:val="NormalWeb"/>
        <w:shd w:val="clear" w:color="auto" w:fill="FFFFFF"/>
        <w:tabs>
          <w:tab w:val="left" w:pos="5860"/>
        </w:tabs>
        <w:spacing w:before="0" w:beforeAutospacing="0"/>
        <w:rPr>
          <w:rFonts w:ascii="Arial" w:hAnsi="Arial" w:cs="Arial"/>
          <w:color w:val="03122E"/>
          <w:spacing w:val="8"/>
          <w:sz w:val="28"/>
          <w:szCs w:val="28"/>
        </w:rPr>
      </w:pPr>
      <w:r>
        <w:rPr>
          <w:rFonts w:ascii="Arial" w:hAnsi="Arial" w:cs="Arial"/>
          <w:color w:val="03122E"/>
          <w:spacing w:val="8"/>
          <w:sz w:val="28"/>
          <w:szCs w:val="28"/>
        </w:rPr>
        <w:tab/>
      </w:r>
    </w:p>
    <w:p w:rsidR="0061418F" w:rsidRDefault="0061418F" w:rsidP="00FD50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3122E"/>
          <w:spacing w:val="8"/>
          <w:sz w:val="28"/>
          <w:szCs w:val="28"/>
        </w:rPr>
      </w:pPr>
    </w:p>
    <w:p w:rsidR="0061418F" w:rsidRDefault="0061418F" w:rsidP="00FD50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3122E"/>
          <w:spacing w:val="8"/>
          <w:sz w:val="28"/>
          <w:szCs w:val="28"/>
        </w:rPr>
      </w:pPr>
    </w:p>
    <w:p w:rsidR="0061418F" w:rsidRDefault="0061418F" w:rsidP="00FD50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3122E"/>
          <w:spacing w:val="8"/>
          <w:sz w:val="28"/>
          <w:szCs w:val="28"/>
        </w:rPr>
      </w:pPr>
    </w:p>
    <w:p w:rsidR="0061418F" w:rsidRDefault="0061418F" w:rsidP="00FD50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3122E"/>
          <w:spacing w:val="8"/>
          <w:sz w:val="28"/>
          <w:szCs w:val="28"/>
        </w:rPr>
      </w:pPr>
    </w:p>
    <w:p w:rsidR="0061418F" w:rsidRPr="0061418F" w:rsidRDefault="0061418F" w:rsidP="00FD50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FF0000"/>
          <w:spacing w:val="8"/>
          <w:sz w:val="28"/>
          <w:szCs w:val="28"/>
        </w:rPr>
      </w:pPr>
    </w:p>
    <w:p w:rsidR="00FD5076" w:rsidRPr="0061418F" w:rsidRDefault="00FD5076" w:rsidP="00FD507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FF0000"/>
          <w:spacing w:val="8"/>
          <w:sz w:val="28"/>
          <w:szCs w:val="28"/>
        </w:rPr>
      </w:pPr>
      <w:r w:rsidRPr="0061418F">
        <w:rPr>
          <w:rFonts w:ascii="Arial" w:hAnsi="Arial" w:cs="Arial"/>
          <w:color w:val="FF0000"/>
          <w:spacing w:val="8"/>
          <w:sz w:val="28"/>
          <w:szCs w:val="28"/>
        </w:rPr>
        <w:t>Más tarde se les informara vía mail o teléfono si fue aceptado y se entrega su matrícula para tener un cupo en el programa.</w:t>
      </w:r>
    </w:p>
    <w:p w:rsidR="00FD5076" w:rsidRPr="0061418F" w:rsidRDefault="00FD5076" w:rsidP="00FD5076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FF0000"/>
          <w:spacing w:val="8"/>
          <w:sz w:val="28"/>
          <w:szCs w:val="28"/>
        </w:rPr>
      </w:pPr>
      <w:r w:rsidRPr="0061418F">
        <w:rPr>
          <w:rFonts w:ascii="Arial" w:hAnsi="Arial" w:cs="Arial"/>
          <w:color w:val="FF0000"/>
          <w:spacing w:val="8"/>
          <w:sz w:val="28"/>
          <w:szCs w:val="28"/>
        </w:rPr>
        <w:t xml:space="preserve">Las postulaciones son hasta una semana antes del inicio del diplomado o hasta completar </w:t>
      </w:r>
      <w:r w:rsidR="003C60C8" w:rsidRPr="0061418F">
        <w:rPr>
          <w:rFonts w:ascii="Arial" w:hAnsi="Arial" w:cs="Arial"/>
          <w:color w:val="FF0000"/>
          <w:spacing w:val="8"/>
          <w:sz w:val="28"/>
          <w:szCs w:val="28"/>
        </w:rPr>
        <w:t xml:space="preserve">el cupo máximo 50 </w:t>
      </w:r>
      <w:r w:rsidR="008944A0" w:rsidRPr="0061418F">
        <w:rPr>
          <w:rFonts w:ascii="Arial" w:hAnsi="Arial" w:cs="Arial"/>
          <w:color w:val="FF0000"/>
          <w:spacing w:val="8"/>
          <w:sz w:val="28"/>
          <w:szCs w:val="28"/>
        </w:rPr>
        <w:t xml:space="preserve">participantes </w:t>
      </w:r>
      <w:r w:rsidR="003C60C8" w:rsidRPr="0061418F">
        <w:rPr>
          <w:rFonts w:ascii="Arial" w:hAnsi="Arial" w:cs="Arial"/>
          <w:color w:val="FF0000"/>
          <w:spacing w:val="8"/>
          <w:sz w:val="28"/>
          <w:szCs w:val="28"/>
        </w:rPr>
        <w:t>por grupo.</w:t>
      </w:r>
    </w:p>
    <w:p w:rsidR="005D27EC" w:rsidRPr="0061418F" w:rsidRDefault="00072745" w:rsidP="00072745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FFFF00"/>
          <w:spacing w:val="8"/>
          <w:sz w:val="32"/>
          <w:szCs w:val="32"/>
        </w:rPr>
      </w:pPr>
      <w:r w:rsidRPr="0061418F">
        <w:rPr>
          <w:rFonts w:ascii="Arial" w:hAnsi="Arial" w:cs="Arial"/>
          <w:b/>
          <w:color w:val="FFFF00"/>
          <w:spacing w:val="8"/>
          <w:sz w:val="32"/>
          <w:szCs w:val="32"/>
        </w:rPr>
        <w:t>INVERSIÓN</w:t>
      </w:r>
    </w:p>
    <w:p w:rsidR="001E4F58" w:rsidRPr="003F0CC8" w:rsidRDefault="003F0CC8" w:rsidP="001E4F58">
      <w:pPr>
        <w:pStyle w:val="NormalWeb"/>
        <w:numPr>
          <w:ilvl w:val="0"/>
          <w:numId w:val="18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  <w:spacing w:val="8"/>
          <w:sz w:val="28"/>
          <w:szCs w:val="28"/>
        </w:rPr>
      </w:pPr>
      <w:r w:rsidRPr="003F0CC8">
        <w:rPr>
          <w:rFonts w:ascii="Arial" w:hAnsi="Arial" w:cs="Arial"/>
          <w:b/>
          <w:color w:val="FF0000"/>
          <w:spacing w:val="8"/>
          <w:sz w:val="28"/>
          <w:szCs w:val="28"/>
        </w:rPr>
        <w:t xml:space="preserve">Inscripción: $ </w:t>
      </w:r>
    </w:p>
    <w:p w:rsidR="001E4F58" w:rsidRPr="003F0CC8" w:rsidRDefault="001E4F58" w:rsidP="001E4F58">
      <w:pPr>
        <w:pStyle w:val="NormalWeb"/>
        <w:numPr>
          <w:ilvl w:val="0"/>
          <w:numId w:val="18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  <w:spacing w:val="8"/>
          <w:sz w:val="28"/>
          <w:szCs w:val="28"/>
        </w:rPr>
      </w:pPr>
      <w:r w:rsidRPr="003F0CC8">
        <w:rPr>
          <w:rFonts w:ascii="Arial" w:hAnsi="Arial" w:cs="Arial"/>
          <w:b/>
          <w:color w:val="FF0000"/>
          <w:spacing w:val="8"/>
          <w:sz w:val="28"/>
          <w:szCs w:val="28"/>
        </w:rPr>
        <w:t xml:space="preserve">Mensualidad por cada módulo, total 12 </w:t>
      </w:r>
      <w:proofErr w:type="gramStart"/>
      <w:r w:rsidRPr="003F0CC8">
        <w:rPr>
          <w:rFonts w:ascii="Arial" w:hAnsi="Arial" w:cs="Arial"/>
          <w:b/>
          <w:color w:val="FF0000"/>
          <w:spacing w:val="8"/>
          <w:sz w:val="28"/>
          <w:szCs w:val="28"/>
        </w:rPr>
        <w:t xml:space="preserve">módulos  </w:t>
      </w:r>
      <w:r w:rsidR="003F0CC8" w:rsidRPr="003F0CC8">
        <w:rPr>
          <w:rFonts w:ascii="Arial" w:hAnsi="Arial" w:cs="Arial"/>
          <w:b/>
          <w:color w:val="FF0000"/>
          <w:spacing w:val="8"/>
          <w:sz w:val="28"/>
          <w:szCs w:val="28"/>
        </w:rPr>
        <w:t>:</w:t>
      </w:r>
      <w:proofErr w:type="gramEnd"/>
      <w:r w:rsidR="003F0CC8" w:rsidRPr="003F0CC8">
        <w:rPr>
          <w:rFonts w:ascii="Arial" w:hAnsi="Arial" w:cs="Arial"/>
          <w:b/>
          <w:color w:val="FF0000"/>
          <w:spacing w:val="8"/>
          <w:sz w:val="28"/>
          <w:szCs w:val="28"/>
        </w:rPr>
        <w:t xml:space="preserve"> $</w:t>
      </w:r>
    </w:p>
    <w:p w:rsidR="00072745" w:rsidRPr="003F0CC8" w:rsidRDefault="001E4F58" w:rsidP="000727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3F0CC8">
        <w:rPr>
          <w:rFonts w:ascii="Arial" w:hAnsi="Arial" w:cs="Arial"/>
          <w:color w:val="FF0000"/>
          <w:sz w:val="28"/>
          <w:szCs w:val="28"/>
        </w:rPr>
        <w:t>-</w:t>
      </w:r>
      <w:r w:rsidR="00072745" w:rsidRPr="003F0CC8">
        <w:rPr>
          <w:rFonts w:ascii="Arial" w:hAnsi="Arial" w:cs="Arial"/>
          <w:color w:val="FF0000"/>
          <w:sz w:val="28"/>
          <w:szCs w:val="28"/>
        </w:rPr>
        <w:t xml:space="preserve">30% </w:t>
      </w:r>
      <w:r w:rsidR="00A11DCB" w:rsidRPr="003F0CC8">
        <w:rPr>
          <w:rFonts w:ascii="Arial" w:hAnsi="Arial" w:cs="Arial"/>
          <w:color w:val="FF0000"/>
          <w:sz w:val="28"/>
          <w:szCs w:val="28"/>
        </w:rPr>
        <w:t>servidores públicos</w:t>
      </w:r>
    </w:p>
    <w:p w:rsidR="00072745" w:rsidRPr="003F0CC8" w:rsidRDefault="001E4F58" w:rsidP="000727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3F0CC8">
        <w:rPr>
          <w:rFonts w:ascii="Arial" w:hAnsi="Arial" w:cs="Arial"/>
          <w:color w:val="FF0000"/>
          <w:sz w:val="28"/>
          <w:szCs w:val="28"/>
        </w:rPr>
        <w:t>-</w:t>
      </w:r>
      <w:r w:rsidR="00072745" w:rsidRPr="003F0CC8">
        <w:rPr>
          <w:rFonts w:ascii="Arial" w:hAnsi="Arial" w:cs="Arial"/>
          <w:color w:val="FF0000"/>
          <w:sz w:val="28"/>
          <w:szCs w:val="28"/>
        </w:rPr>
        <w:t xml:space="preserve">20% Socios con Membresía </w:t>
      </w:r>
    </w:p>
    <w:p w:rsidR="00072745" w:rsidRPr="003F0CC8" w:rsidRDefault="001E4F58" w:rsidP="000727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3F0CC8">
        <w:rPr>
          <w:rFonts w:ascii="Arial" w:hAnsi="Arial" w:cs="Arial"/>
          <w:color w:val="FF0000"/>
          <w:sz w:val="28"/>
          <w:szCs w:val="28"/>
        </w:rPr>
        <w:t>-</w:t>
      </w:r>
      <w:r w:rsidR="00072745" w:rsidRPr="003F0CC8">
        <w:rPr>
          <w:rFonts w:ascii="Arial" w:hAnsi="Arial" w:cs="Arial"/>
          <w:color w:val="FF0000"/>
          <w:sz w:val="28"/>
          <w:szCs w:val="28"/>
        </w:rPr>
        <w:t xml:space="preserve">15% Ex alumnos y profesionales de </w:t>
      </w:r>
      <w:r w:rsidR="00A11DCB" w:rsidRPr="003F0CC8">
        <w:rPr>
          <w:rFonts w:ascii="Arial" w:hAnsi="Arial" w:cs="Arial"/>
          <w:color w:val="FF0000"/>
          <w:sz w:val="28"/>
          <w:szCs w:val="28"/>
        </w:rPr>
        <w:t>sector inmobiliario</w:t>
      </w:r>
      <w:r w:rsidR="00072745" w:rsidRPr="003F0CC8">
        <w:rPr>
          <w:rFonts w:ascii="Arial" w:hAnsi="Arial" w:cs="Arial"/>
          <w:color w:val="FF0000"/>
          <w:sz w:val="28"/>
          <w:szCs w:val="28"/>
        </w:rPr>
        <w:t>.</w:t>
      </w:r>
    </w:p>
    <w:p w:rsidR="00072745" w:rsidRPr="003F0CC8" w:rsidRDefault="001E4F58" w:rsidP="000727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3F0CC8">
        <w:rPr>
          <w:rFonts w:ascii="Arial" w:hAnsi="Arial" w:cs="Arial"/>
          <w:color w:val="FF0000"/>
          <w:sz w:val="28"/>
          <w:szCs w:val="28"/>
        </w:rPr>
        <w:t>-</w:t>
      </w:r>
      <w:r w:rsidR="00072745" w:rsidRPr="003F0CC8">
        <w:rPr>
          <w:rFonts w:ascii="Arial" w:hAnsi="Arial" w:cs="Arial"/>
          <w:color w:val="FF0000"/>
          <w:sz w:val="28"/>
          <w:szCs w:val="28"/>
        </w:rPr>
        <w:t>10% Grupo de tres o más personas de una misma institución</w:t>
      </w:r>
      <w:r w:rsidRPr="003F0CC8">
        <w:rPr>
          <w:rFonts w:ascii="Arial" w:hAnsi="Arial" w:cs="Arial"/>
          <w:color w:val="FF0000"/>
          <w:sz w:val="28"/>
          <w:szCs w:val="28"/>
        </w:rPr>
        <w:t>/empresa.</w:t>
      </w:r>
    </w:p>
    <w:p w:rsidR="005C0CD9" w:rsidRPr="003F0CC8" w:rsidRDefault="001E4F58" w:rsidP="005C0C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3F0CC8">
        <w:rPr>
          <w:rFonts w:ascii="Arial" w:hAnsi="Arial" w:cs="Arial"/>
          <w:color w:val="FF0000"/>
          <w:sz w:val="28"/>
          <w:szCs w:val="28"/>
        </w:rPr>
        <w:t>-</w:t>
      </w:r>
      <w:r w:rsidR="00072745" w:rsidRPr="003F0CC8">
        <w:rPr>
          <w:rFonts w:ascii="Arial" w:hAnsi="Arial" w:cs="Arial"/>
          <w:color w:val="FF0000"/>
          <w:sz w:val="28"/>
          <w:szCs w:val="28"/>
        </w:rPr>
        <w:t>5% Estudiantes de postgrado otras universidades.</w:t>
      </w:r>
    </w:p>
    <w:p w:rsidR="003A6B87" w:rsidRPr="003F0CC8" w:rsidRDefault="005C0CD9" w:rsidP="005C0C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FF0000"/>
          <w:sz w:val="28"/>
          <w:szCs w:val="28"/>
        </w:rPr>
      </w:pPr>
      <w:r w:rsidRPr="003F0CC8">
        <w:rPr>
          <w:rFonts w:ascii="Arial" w:hAnsi="Arial" w:cs="Arial"/>
          <w:color w:val="FF0000"/>
          <w:sz w:val="28"/>
          <w:szCs w:val="28"/>
        </w:rPr>
        <w:t>-</w:t>
      </w:r>
      <w:r w:rsidR="00072745" w:rsidRPr="003F0CC8">
        <w:rPr>
          <w:rFonts w:ascii="Arial" w:hAnsi="Arial" w:cs="Arial"/>
          <w:color w:val="FF0000"/>
          <w:sz w:val="28"/>
          <w:szCs w:val="28"/>
        </w:rPr>
        <w:t xml:space="preserve">15% </w:t>
      </w:r>
      <w:r w:rsidR="00CA4BBB" w:rsidRPr="003F0CC8">
        <w:rPr>
          <w:rFonts w:ascii="Arial" w:hAnsi="Arial" w:cs="Arial"/>
          <w:color w:val="FF0000"/>
          <w:sz w:val="28"/>
          <w:szCs w:val="28"/>
        </w:rPr>
        <w:t>Asociaciones</w:t>
      </w:r>
      <w:r w:rsidR="00A11DCB" w:rsidRPr="003F0CC8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1F0532" w:rsidRPr="00A022D6" w:rsidRDefault="003A6B87" w:rsidP="003A6B87">
      <w:pPr>
        <w:tabs>
          <w:tab w:val="left" w:pos="5358"/>
        </w:tabs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A022D6">
        <w:rPr>
          <w:rFonts w:ascii="Arial" w:hAnsi="Arial" w:cs="Arial"/>
          <w:b/>
          <w:color w:val="FFFF00"/>
          <w:sz w:val="32"/>
          <w:szCs w:val="32"/>
        </w:rPr>
        <w:t>FECHA DE INICIO</w:t>
      </w:r>
    </w:p>
    <w:p w:rsidR="00121437" w:rsidRPr="003801C2" w:rsidRDefault="00497A6C" w:rsidP="00121437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3801C2">
        <w:rPr>
          <w:rFonts w:ascii="Arial" w:hAnsi="Arial" w:cs="Arial"/>
          <w:color w:val="FF0000"/>
          <w:sz w:val="28"/>
          <w:szCs w:val="28"/>
        </w:rPr>
        <w:t>cada mes se apertura un grupo nuevo</w:t>
      </w:r>
    </w:p>
    <w:p w:rsidR="00FC1F52" w:rsidRPr="00A022D6" w:rsidRDefault="00FC1F52" w:rsidP="00FC1F52">
      <w:pPr>
        <w:tabs>
          <w:tab w:val="left" w:pos="5358"/>
        </w:tabs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A022D6">
        <w:rPr>
          <w:rFonts w:ascii="Arial" w:hAnsi="Arial" w:cs="Arial"/>
          <w:b/>
          <w:color w:val="FFFF00"/>
          <w:sz w:val="32"/>
          <w:szCs w:val="32"/>
        </w:rPr>
        <w:t>HORIOS</w:t>
      </w:r>
    </w:p>
    <w:p w:rsidR="0059750B" w:rsidRPr="00411304" w:rsidRDefault="0059750B" w:rsidP="0059750B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411304">
        <w:rPr>
          <w:rFonts w:ascii="Arial" w:hAnsi="Arial" w:cs="Arial"/>
          <w:color w:val="FF0000"/>
          <w:sz w:val="28"/>
          <w:szCs w:val="28"/>
        </w:rPr>
        <w:t>Días</w:t>
      </w:r>
    </w:p>
    <w:p w:rsidR="0059750B" w:rsidRPr="00411304" w:rsidRDefault="0059750B" w:rsidP="0059750B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411304">
        <w:rPr>
          <w:rFonts w:ascii="Arial" w:hAnsi="Arial" w:cs="Arial"/>
          <w:color w:val="FF0000"/>
          <w:sz w:val="28"/>
          <w:szCs w:val="28"/>
        </w:rPr>
        <w:t>Lunes a viernes</w:t>
      </w:r>
    </w:p>
    <w:p w:rsidR="00932427" w:rsidRPr="00411304" w:rsidRDefault="00932427" w:rsidP="0059750B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411304">
        <w:rPr>
          <w:rFonts w:ascii="Arial" w:hAnsi="Arial" w:cs="Arial"/>
          <w:color w:val="FF0000"/>
          <w:sz w:val="28"/>
          <w:szCs w:val="28"/>
        </w:rPr>
        <w:t xml:space="preserve">18:00 </w:t>
      </w:r>
      <w:proofErr w:type="spellStart"/>
      <w:r w:rsidRPr="00411304">
        <w:rPr>
          <w:rFonts w:ascii="Arial" w:hAnsi="Arial" w:cs="Arial"/>
          <w:color w:val="FF0000"/>
          <w:sz w:val="28"/>
          <w:szCs w:val="28"/>
        </w:rPr>
        <w:t>hrs</w:t>
      </w:r>
      <w:proofErr w:type="spellEnd"/>
      <w:r w:rsidR="009F15AF" w:rsidRPr="00411304">
        <w:rPr>
          <w:rFonts w:ascii="Arial" w:hAnsi="Arial" w:cs="Arial"/>
          <w:color w:val="FF0000"/>
          <w:sz w:val="28"/>
          <w:szCs w:val="28"/>
        </w:rPr>
        <w:t xml:space="preserve"> (hora centro </w:t>
      </w:r>
      <w:proofErr w:type="spellStart"/>
      <w:r w:rsidR="009F15AF" w:rsidRPr="00411304">
        <w:rPr>
          <w:rFonts w:ascii="Arial" w:hAnsi="Arial" w:cs="Arial"/>
          <w:color w:val="FF0000"/>
          <w:sz w:val="28"/>
          <w:szCs w:val="28"/>
        </w:rPr>
        <w:t>cdmx</w:t>
      </w:r>
      <w:proofErr w:type="spellEnd"/>
      <w:r w:rsidR="009F15AF" w:rsidRPr="00411304">
        <w:rPr>
          <w:rFonts w:ascii="Arial" w:hAnsi="Arial" w:cs="Arial"/>
          <w:color w:val="FF0000"/>
          <w:sz w:val="28"/>
          <w:szCs w:val="28"/>
        </w:rPr>
        <w:t>)</w:t>
      </w:r>
    </w:p>
    <w:p w:rsidR="00FC1F52" w:rsidRPr="00411304" w:rsidRDefault="00FC1F52" w:rsidP="00121437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411304">
        <w:rPr>
          <w:rFonts w:ascii="Arial" w:hAnsi="Arial" w:cs="Arial"/>
          <w:color w:val="FF0000"/>
          <w:sz w:val="28"/>
          <w:szCs w:val="28"/>
        </w:rPr>
        <w:t xml:space="preserve">19:00 </w:t>
      </w:r>
      <w:proofErr w:type="spellStart"/>
      <w:r w:rsidRPr="00411304">
        <w:rPr>
          <w:rFonts w:ascii="Arial" w:hAnsi="Arial" w:cs="Arial"/>
          <w:color w:val="FF0000"/>
          <w:sz w:val="28"/>
          <w:szCs w:val="28"/>
        </w:rPr>
        <w:t>hrs</w:t>
      </w:r>
      <w:proofErr w:type="spellEnd"/>
    </w:p>
    <w:p w:rsidR="00FC1F52" w:rsidRPr="00411304" w:rsidRDefault="00FC1F52" w:rsidP="00121437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411304">
        <w:rPr>
          <w:rFonts w:ascii="Arial" w:hAnsi="Arial" w:cs="Arial"/>
          <w:color w:val="FF0000"/>
          <w:sz w:val="28"/>
          <w:szCs w:val="28"/>
        </w:rPr>
        <w:t xml:space="preserve">20:00 </w:t>
      </w:r>
      <w:proofErr w:type="spellStart"/>
      <w:r w:rsidRPr="00411304">
        <w:rPr>
          <w:rFonts w:ascii="Arial" w:hAnsi="Arial" w:cs="Arial"/>
          <w:color w:val="FF0000"/>
          <w:sz w:val="28"/>
          <w:szCs w:val="28"/>
        </w:rPr>
        <w:t>hrs</w:t>
      </w:r>
      <w:proofErr w:type="spellEnd"/>
    </w:p>
    <w:p w:rsidR="00FC1F52" w:rsidRPr="00411304" w:rsidRDefault="00FC1F52" w:rsidP="00121437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411304">
        <w:rPr>
          <w:rFonts w:ascii="Arial" w:hAnsi="Arial" w:cs="Arial"/>
          <w:color w:val="FF0000"/>
          <w:sz w:val="28"/>
          <w:szCs w:val="28"/>
        </w:rPr>
        <w:t xml:space="preserve">21:00 </w:t>
      </w:r>
      <w:proofErr w:type="spellStart"/>
      <w:r w:rsidRPr="00411304">
        <w:rPr>
          <w:rFonts w:ascii="Arial" w:hAnsi="Arial" w:cs="Arial"/>
          <w:color w:val="FF0000"/>
          <w:sz w:val="28"/>
          <w:szCs w:val="28"/>
        </w:rPr>
        <w:t>hrs</w:t>
      </w:r>
      <w:proofErr w:type="spellEnd"/>
    </w:p>
    <w:p w:rsidR="00FC1F52" w:rsidRPr="00411304" w:rsidRDefault="00FC1F52" w:rsidP="00121437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411304">
        <w:rPr>
          <w:rFonts w:ascii="Arial" w:hAnsi="Arial" w:cs="Arial"/>
          <w:color w:val="FF0000"/>
          <w:sz w:val="28"/>
          <w:szCs w:val="28"/>
        </w:rPr>
        <w:lastRenderedPageBreak/>
        <w:t>Sabatino</w:t>
      </w:r>
    </w:p>
    <w:p w:rsidR="0059750B" w:rsidRPr="00411304" w:rsidRDefault="0059750B" w:rsidP="00121437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411304">
        <w:rPr>
          <w:rFonts w:ascii="Arial" w:hAnsi="Arial" w:cs="Arial"/>
          <w:color w:val="FF0000"/>
          <w:sz w:val="28"/>
          <w:szCs w:val="28"/>
        </w:rPr>
        <w:t xml:space="preserve">18:00 – 21:00 </w:t>
      </w:r>
      <w:proofErr w:type="spellStart"/>
      <w:r w:rsidRPr="00411304">
        <w:rPr>
          <w:rFonts w:ascii="Arial" w:hAnsi="Arial" w:cs="Arial"/>
          <w:color w:val="FF0000"/>
          <w:sz w:val="28"/>
          <w:szCs w:val="28"/>
        </w:rPr>
        <w:t>hrs</w:t>
      </w:r>
      <w:proofErr w:type="spellEnd"/>
    </w:p>
    <w:p w:rsidR="00A35617" w:rsidRPr="009F15AF" w:rsidRDefault="00A35617" w:rsidP="00A35617">
      <w:pPr>
        <w:tabs>
          <w:tab w:val="left" w:pos="5358"/>
        </w:tabs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9F15AF">
        <w:rPr>
          <w:rFonts w:ascii="Arial" w:hAnsi="Arial" w:cs="Arial"/>
          <w:b/>
          <w:color w:val="FFFF00"/>
          <w:sz w:val="32"/>
          <w:szCs w:val="32"/>
        </w:rPr>
        <w:t>DURACIÓN</w:t>
      </w:r>
    </w:p>
    <w:p w:rsidR="00A35617" w:rsidRPr="009F15AF" w:rsidRDefault="00A35617" w:rsidP="00A35617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9F15AF">
        <w:rPr>
          <w:rFonts w:ascii="Arial" w:hAnsi="Arial" w:cs="Arial"/>
          <w:color w:val="FF0000"/>
          <w:sz w:val="28"/>
          <w:szCs w:val="28"/>
        </w:rPr>
        <w:t>12 meses</w:t>
      </w:r>
    </w:p>
    <w:p w:rsidR="0059750B" w:rsidRPr="008B679D" w:rsidRDefault="00F66902" w:rsidP="00F66902">
      <w:pPr>
        <w:tabs>
          <w:tab w:val="left" w:pos="5358"/>
        </w:tabs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8B679D">
        <w:rPr>
          <w:rFonts w:ascii="Arial" w:hAnsi="Arial" w:cs="Arial"/>
          <w:b/>
          <w:color w:val="FFFF00"/>
          <w:sz w:val="32"/>
          <w:szCs w:val="32"/>
        </w:rPr>
        <w:t>SEDE</w:t>
      </w:r>
    </w:p>
    <w:p w:rsidR="00497A6C" w:rsidRPr="008B679D" w:rsidRDefault="005C0CD9" w:rsidP="00121437">
      <w:pPr>
        <w:tabs>
          <w:tab w:val="left" w:pos="5358"/>
        </w:tabs>
        <w:rPr>
          <w:rFonts w:ascii="Arial" w:hAnsi="Arial" w:cs="Arial"/>
          <w:color w:val="FF0000"/>
          <w:sz w:val="28"/>
          <w:szCs w:val="28"/>
        </w:rPr>
      </w:pPr>
      <w:r w:rsidRPr="008B679D">
        <w:rPr>
          <w:rFonts w:ascii="Arial" w:hAnsi="Arial" w:cs="Arial"/>
          <w:color w:val="FF0000"/>
          <w:sz w:val="28"/>
          <w:szCs w:val="28"/>
        </w:rPr>
        <w:t>V</w:t>
      </w:r>
      <w:r w:rsidR="00F66902" w:rsidRPr="008B679D">
        <w:rPr>
          <w:rFonts w:ascii="Arial" w:hAnsi="Arial" w:cs="Arial"/>
          <w:color w:val="FF0000"/>
          <w:sz w:val="28"/>
          <w:szCs w:val="28"/>
        </w:rPr>
        <w:t>irtua</w:t>
      </w:r>
      <w:r w:rsidR="00DC7EEF" w:rsidRPr="008B679D">
        <w:rPr>
          <w:rFonts w:ascii="Arial" w:hAnsi="Arial" w:cs="Arial"/>
          <w:color w:val="FF0000"/>
          <w:sz w:val="28"/>
          <w:szCs w:val="28"/>
        </w:rPr>
        <w:t>l</w:t>
      </w:r>
    </w:p>
    <w:p w:rsidR="005C0CD9" w:rsidRPr="003720CD" w:rsidRDefault="005C0CD9" w:rsidP="005C0CD9">
      <w:pPr>
        <w:tabs>
          <w:tab w:val="left" w:pos="5358"/>
        </w:tabs>
        <w:jc w:val="center"/>
        <w:rPr>
          <w:rFonts w:ascii="Arial" w:hAnsi="Arial" w:cs="Arial"/>
          <w:b/>
          <w:color w:val="FFFF00"/>
          <w:sz w:val="32"/>
          <w:szCs w:val="32"/>
        </w:rPr>
      </w:pPr>
      <w:r w:rsidRPr="003720CD">
        <w:rPr>
          <w:rFonts w:ascii="Arial" w:hAnsi="Arial" w:cs="Arial"/>
          <w:b/>
          <w:color w:val="FFFF00"/>
          <w:sz w:val="32"/>
          <w:szCs w:val="32"/>
        </w:rPr>
        <w:t>INFORMES</w:t>
      </w:r>
    </w:p>
    <w:p w:rsidR="005C0CD9" w:rsidRPr="00E564C8" w:rsidRDefault="005C0CD9" w:rsidP="005C0CD9">
      <w:pPr>
        <w:tabs>
          <w:tab w:val="left" w:pos="5358"/>
        </w:tabs>
        <w:rPr>
          <w:rFonts w:ascii="Arial" w:hAnsi="Arial" w:cs="Arial"/>
          <w:sz w:val="28"/>
          <w:szCs w:val="28"/>
        </w:rPr>
      </w:pPr>
      <w:r w:rsidRPr="002B22AE">
        <w:rPr>
          <w:rFonts w:ascii="Arial" w:hAnsi="Arial" w:cs="Arial"/>
          <w:color w:val="FF0000"/>
          <w:sz w:val="28"/>
          <w:szCs w:val="28"/>
        </w:rPr>
        <w:t>WASAP</w:t>
      </w:r>
      <w:r>
        <w:rPr>
          <w:rFonts w:ascii="Arial" w:hAnsi="Arial" w:cs="Arial"/>
          <w:sz w:val="28"/>
          <w:szCs w:val="28"/>
        </w:rPr>
        <w:t xml:space="preserve"> </w:t>
      </w:r>
      <w:r w:rsidRPr="00214B20">
        <w:rPr>
          <w:rFonts w:ascii="Arial" w:hAnsi="Arial" w:cs="Arial"/>
          <w:color w:val="FF0000"/>
          <w:sz w:val="48"/>
          <w:szCs w:val="48"/>
        </w:rPr>
        <w:t>44</w:t>
      </w:r>
      <w:r w:rsidR="0026054C" w:rsidRPr="00214B20">
        <w:rPr>
          <w:rFonts w:ascii="Arial" w:hAnsi="Arial" w:cs="Arial"/>
          <w:color w:val="FF0000"/>
          <w:sz w:val="48"/>
          <w:szCs w:val="48"/>
        </w:rPr>
        <w:t xml:space="preserve"> </w:t>
      </w:r>
      <w:r w:rsidRPr="00214B20">
        <w:rPr>
          <w:rFonts w:ascii="Arial" w:hAnsi="Arial" w:cs="Arial"/>
          <w:color w:val="FF0000"/>
          <w:sz w:val="48"/>
          <w:szCs w:val="48"/>
        </w:rPr>
        <w:t>21</w:t>
      </w:r>
      <w:r w:rsidR="0026054C" w:rsidRPr="00214B20">
        <w:rPr>
          <w:rFonts w:ascii="Arial" w:hAnsi="Arial" w:cs="Arial"/>
          <w:color w:val="FF0000"/>
          <w:sz w:val="48"/>
          <w:szCs w:val="48"/>
        </w:rPr>
        <w:t xml:space="preserve"> </w:t>
      </w:r>
      <w:r w:rsidRPr="00214B20">
        <w:rPr>
          <w:rFonts w:ascii="Arial" w:hAnsi="Arial" w:cs="Arial"/>
          <w:color w:val="FF0000"/>
          <w:sz w:val="48"/>
          <w:szCs w:val="48"/>
        </w:rPr>
        <w:t>75 80 10</w:t>
      </w:r>
    </w:p>
    <w:sectPr w:rsidR="005C0CD9" w:rsidRPr="00E564C8" w:rsidSect="0039614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EEA" w:rsidRDefault="00587EEA" w:rsidP="001F0532">
      <w:pPr>
        <w:spacing w:after="0" w:line="240" w:lineRule="auto"/>
      </w:pPr>
      <w:r>
        <w:separator/>
      </w:r>
    </w:p>
  </w:endnote>
  <w:endnote w:type="continuationSeparator" w:id="0">
    <w:p w:rsidR="00587EEA" w:rsidRDefault="00587EEA" w:rsidP="001F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EEA" w:rsidRDefault="00587EEA" w:rsidP="001F0532">
      <w:pPr>
        <w:spacing w:after="0" w:line="240" w:lineRule="auto"/>
      </w:pPr>
      <w:r>
        <w:separator/>
      </w:r>
    </w:p>
  </w:footnote>
  <w:footnote w:type="continuationSeparator" w:id="0">
    <w:p w:rsidR="00587EEA" w:rsidRDefault="00587EEA" w:rsidP="001F0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6A8A"/>
    <w:multiLevelType w:val="hybridMultilevel"/>
    <w:tmpl w:val="FFE47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5FA0"/>
    <w:multiLevelType w:val="hybridMultilevel"/>
    <w:tmpl w:val="4058D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409"/>
    <w:multiLevelType w:val="hybridMultilevel"/>
    <w:tmpl w:val="3DC4F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0AF5"/>
    <w:multiLevelType w:val="hybridMultilevel"/>
    <w:tmpl w:val="39D85C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249B"/>
    <w:multiLevelType w:val="hybridMultilevel"/>
    <w:tmpl w:val="FCC6C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A6A33"/>
    <w:multiLevelType w:val="multilevel"/>
    <w:tmpl w:val="DE3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A4E12"/>
    <w:multiLevelType w:val="hybridMultilevel"/>
    <w:tmpl w:val="6C662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3E4C"/>
    <w:multiLevelType w:val="hybridMultilevel"/>
    <w:tmpl w:val="CDBC3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1BE7"/>
    <w:multiLevelType w:val="hybridMultilevel"/>
    <w:tmpl w:val="A40E5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65C1D"/>
    <w:multiLevelType w:val="hybridMultilevel"/>
    <w:tmpl w:val="24787A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47E0A"/>
    <w:multiLevelType w:val="hybridMultilevel"/>
    <w:tmpl w:val="173A8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2D19"/>
    <w:multiLevelType w:val="hybridMultilevel"/>
    <w:tmpl w:val="8B106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14A3"/>
    <w:multiLevelType w:val="hybridMultilevel"/>
    <w:tmpl w:val="A5460F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B032E"/>
    <w:multiLevelType w:val="hybridMultilevel"/>
    <w:tmpl w:val="72803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6698"/>
    <w:multiLevelType w:val="hybridMultilevel"/>
    <w:tmpl w:val="38DE1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A3789"/>
    <w:multiLevelType w:val="hybridMultilevel"/>
    <w:tmpl w:val="989E5D8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3B77"/>
    <w:multiLevelType w:val="multilevel"/>
    <w:tmpl w:val="FBEE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F11CC"/>
    <w:multiLevelType w:val="hybridMultilevel"/>
    <w:tmpl w:val="D6F2A1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40603"/>
    <w:multiLevelType w:val="hybridMultilevel"/>
    <w:tmpl w:val="C14AA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740B5"/>
    <w:multiLevelType w:val="multilevel"/>
    <w:tmpl w:val="590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15902"/>
    <w:multiLevelType w:val="hybridMultilevel"/>
    <w:tmpl w:val="B4CEF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7127E"/>
    <w:multiLevelType w:val="hybridMultilevel"/>
    <w:tmpl w:val="43B04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D2538"/>
    <w:multiLevelType w:val="hybridMultilevel"/>
    <w:tmpl w:val="058C0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F6683"/>
    <w:multiLevelType w:val="hybridMultilevel"/>
    <w:tmpl w:val="72D85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472E7"/>
    <w:multiLevelType w:val="hybridMultilevel"/>
    <w:tmpl w:val="8D34A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6382C"/>
    <w:multiLevelType w:val="multilevel"/>
    <w:tmpl w:val="683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376110"/>
    <w:multiLevelType w:val="multilevel"/>
    <w:tmpl w:val="FD40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397519"/>
    <w:multiLevelType w:val="hybridMultilevel"/>
    <w:tmpl w:val="1C80B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0123A"/>
    <w:multiLevelType w:val="hybridMultilevel"/>
    <w:tmpl w:val="C6FE8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C28C3"/>
    <w:multiLevelType w:val="hybridMultilevel"/>
    <w:tmpl w:val="EF24F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B3B37"/>
    <w:multiLevelType w:val="hybridMultilevel"/>
    <w:tmpl w:val="BA806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75A65"/>
    <w:multiLevelType w:val="hybridMultilevel"/>
    <w:tmpl w:val="4E56A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37B50"/>
    <w:multiLevelType w:val="hybridMultilevel"/>
    <w:tmpl w:val="01B257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51A8D"/>
    <w:multiLevelType w:val="hybridMultilevel"/>
    <w:tmpl w:val="B8BCBD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5"/>
  </w:num>
  <w:num w:numId="4">
    <w:abstractNumId w:val="19"/>
  </w:num>
  <w:num w:numId="5">
    <w:abstractNumId w:val="5"/>
  </w:num>
  <w:num w:numId="6">
    <w:abstractNumId w:val="18"/>
  </w:num>
  <w:num w:numId="7">
    <w:abstractNumId w:val="2"/>
  </w:num>
  <w:num w:numId="8">
    <w:abstractNumId w:val="4"/>
  </w:num>
  <w:num w:numId="9">
    <w:abstractNumId w:val="27"/>
  </w:num>
  <w:num w:numId="10">
    <w:abstractNumId w:val="8"/>
  </w:num>
  <w:num w:numId="11">
    <w:abstractNumId w:val="30"/>
  </w:num>
  <w:num w:numId="12">
    <w:abstractNumId w:val="32"/>
  </w:num>
  <w:num w:numId="13">
    <w:abstractNumId w:val="15"/>
  </w:num>
  <w:num w:numId="14">
    <w:abstractNumId w:val="6"/>
  </w:num>
  <w:num w:numId="15">
    <w:abstractNumId w:val="29"/>
  </w:num>
  <w:num w:numId="16">
    <w:abstractNumId w:val="13"/>
  </w:num>
  <w:num w:numId="17">
    <w:abstractNumId w:val="23"/>
  </w:num>
  <w:num w:numId="18">
    <w:abstractNumId w:val="9"/>
  </w:num>
  <w:num w:numId="19">
    <w:abstractNumId w:val="7"/>
  </w:num>
  <w:num w:numId="20">
    <w:abstractNumId w:val="33"/>
  </w:num>
  <w:num w:numId="21">
    <w:abstractNumId w:val="0"/>
  </w:num>
  <w:num w:numId="22">
    <w:abstractNumId w:val="12"/>
  </w:num>
  <w:num w:numId="23">
    <w:abstractNumId w:val="1"/>
  </w:num>
  <w:num w:numId="24">
    <w:abstractNumId w:val="24"/>
  </w:num>
  <w:num w:numId="25">
    <w:abstractNumId w:val="22"/>
  </w:num>
  <w:num w:numId="26">
    <w:abstractNumId w:val="11"/>
  </w:num>
  <w:num w:numId="27">
    <w:abstractNumId w:val="28"/>
  </w:num>
  <w:num w:numId="28">
    <w:abstractNumId w:val="14"/>
  </w:num>
  <w:num w:numId="29">
    <w:abstractNumId w:val="21"/>
  </w:num>
  <w:num w:numId="30">
    <w:abstractNumId w:val="20"/>
  </w:num>
  <w:num w:numId="31">
    <w:abstractNumId w:val="17"/>
  </w:num>
  <w:num w:numId="32">
    <w:abstractNumId w:val="31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32"/>
    <w:rsid w:val="000034FA"/>
    <w:rsid w:val="00006835"/>
    <w:rsid w:val="00014335"/>
    <w:rsid w:val="00015770"/>
    <w:rsid w:val="00017F66"/>
    <w:rsid w:val="000204FF"/>
    <w:rsid w:val="00020EEF"/>
    <w:rsid w:val="00021A49"/>
    <w:rsid w:val="0002404D"/>
    <w:rsid w:val="00033D92"/>
    <w:rsid w:val="000367A2"/>
    <w:rsid w:val="00037B1D"/>
    <w:rsid w:val="00046C10"/>
    <w:rsid w:val="00050DEE"/>
    <w:rsid w:val="00051160"/>
    <w:rsid w:val="00053DC7"/>
    <w:rsid w:val="000605EC"/>
    <w:rsid w:val="00064161"/>
    <w:rsid w:val="00072745"/>
    <w:rsid w:val="000731F4"/>
    <w:rsid w:val="000744E9"/>
    <w:rsid w:val="00075F9F"/>
    <w:rsid w:val="00084D40"/>
    <w:rsid w:val="000A6BA4"/>
    <w:rsid w:val="000B40CF"/>
    <w:rsid w:val="000C104A"/>
    <w:rsid w:val="000C1390"/>
    <w:rsid w:val="000C6290"/>
    <w:rsid w:val="000D6101"/>
    <w:rsid w:val="000E02EA"/>
    <w:rsid w:val="000E5F5A"/>
    <w:rsid w:val="000F2F82"/>
    <w:rsid w:val="000F49C3"/>
    <w:rsid w:val="000F4E53"/>
    <w:rsid w:val="00113209"/>
    <w:rsid w:val="0011577E"/>
    <w:rsid w:val="00121437"/>
    <w:rsid w:val="001255ED"/>
    <w:rsid w:val="00127ABF"/>
    <w:rsid w:val="00133794"/>
    <w:rsid w:val="00134D3A"/>
    <w:rsid w:val="00144955"/>
    <w:rsid w:val="00151EC7"/>
    <w:rsid w:val="00157A4F"/>
    <w:rsid w:val="00160B68"/>
    <w:rsid w:val="00170064"/>
    <w:rsid w:val="001A23D0"/>
    <w:rsid w:val="001A3921"/>
    <w:rsid w:val="001A6F56"/>
    <w:rsid w:val="001B6FE4"/>
    <w:rsid w:val="001C230D"/>
    <w:rsid w:val="001D1998"/>
    <w:rsid w:val="001D422C"/>
    <w:rsid w:val="001E49C5"/>
    <w:rsid w:val="001E4F58"/>
    <w:rsid w:val="001F0532"/>
    <w:rsid w:val="0020430F"/>
    <w:rsid w:val="00213935"/>
    <w:rsid w:val="002147EA"/>
    <w:rsid w:val="00214B20"/>
    <w:rsid w:val="0021687D"/>
    <w:rsid w:val="00216BD0"/>
    <w:rsid w:val="002175AB"/>
    <w:rsid w:val="002238FB"/>
    <w:rsid w:val="00227300"/>
    <w:rsid w:val="00231AD1"/>
    <w:rsid w:val="002328FA"/>
    <w:rsid w:val="00234141"/>
    <w:rsid w:val="00246E6B"/>
    <w:rsid w:val="0026027E"/>
    <w:rsid w:val="0026054C"/>
    <w:rsid w:val="00260BEA"/>
    <w:rsid w:val="00264D45"/>
    <w:rsid w:val="00276926"/>
    <w:rsid w:val="00280637"/>
    <w:rsid w:val="00280DB5"/>
    <w:rsid w:val="00283AD4"/>
    <w:rsid w:val="00287A82"/>
    <w:rsid w:val="00295E2F"/>
    <w:rsid w:val="00296983"/>
    <w:rsid w:val="002A11FE"/>
    <w:rsid w:val="002B22AE"/>
    <w:rsid w:val="002B4AEF"/>
    <w:rsid w:val="002C6D61"/>
    <w:rsid w:val="002E20FF"/>
    <w:rsid w:val="002E2F8A"/>
    <w:rsid w:val="002E3EC6"/>
    <w:rsid w:val="002F1D05"/>
    <w:rsid w:val="002F7EEB"/>
    <w:rsid w:val="00312F64"/>
    <w:rsid w:val="0031650F"/>
    <w:rsid w:val="00320D79"/>
    <w:rsid w:val="00337906"/>
    <w:rsid w:val="00342B2F"/>
    <w:rsid w:val="003720CD"/>
    <w:rsid w:val="0037698C"/>
    <w:rsid w:val="003801C2"/>
    <w:rsid w:val="003814CD"/>
    <w:rsid w:val="00381DCC"/>
    <w:rsid w:val="00387A15"/>
    <w:rsid w:val="00392F40"/>
    <w:rsid w:val="00396149"/>
    <w:rsid w:val="003A1963"/>
    <w:rsid w:val="003A6B87"/>
    <w:rsid w:val="003B6E2A"/>
    <w:rsid w:val="003B7724"/>
    <w:rsid w:val="003C5B32"/>
    <w:rsid w:val="003C60C8"/>
    <w:rsid w:val="003E3388"/>
    <w:rsid w:val="003E3D09"/>
    <w:rsid w:val="003F0670"/>
    <w:rsid w:val="003F0CC8"/>
    <w:rsid w:val="004020C2"/>
    <w:rsid w:val="00404BB3"/>
    <w:rsid w:val="00411304"/>
    <w:rsid w:val="00412A2D"/>
    <w:rsid w:val="00416166"/>
    <w:rsid w:val="00417E33"/>
    <w:rsid w:val="00420122"/>
    <w:rsid w:val="00421C04"/>
    <w:rsid w:val="00422CB4"/>
    <w:rsid w:val="004316BD"/>
    <w:rsid w:val="0044092E"/>
    <w:rsid w:val="00445F1E"/>
    <w:rsid w:val="00450E9F"/>
    <w:rsid w:val="00457B16"/>
    <w:rsid w:val="00464F17"/>
    <w:rsid w:val="00472E63"/>
    <w:rsid w:val="00477442"/>
    <w:rsid w:val="0048632F"/>
    <w:rsid w:val="00490538"/>
    <w:rsid w:val="00492917"/>
    <w:rsid w:val="004945B0"/>
    <w:rsid w:val="00495734"/>
    <w:rsid w:val="00497A6C"/>
    <w:rsid w:val="004A1A59"/>
    <w:rsid w:val="004B153C"/>
    <w:rsid w:val="004B597E"/>
    <w:rsid w:val="004D221E"/>
    <w:rsid w:val="004F21A9"/>
    <w:rsid w:val="004F3ACA"/>
    <w:rsid w:val="005017B9"/>
    <w:rsid w:val="00503BC4"/>
    <w:rsid w:val="00530B68"/>
    <w:rsid w:val="00542F7A"/>
    <w:rsid w:val="005467E1"/>
    <w:rsid w:val="00550119"/>
    <w:rsid w:val="0055218D"/>
    <w:rsid w:val="00556E1D"/>
    <w:rsid w:val="00561916"/>
    <w:rsid w:val="00571C62"/>
    <w:rsid w:val="00572246"/>
    <w:rsid w:val="00581F3B"/>
    <w:rsid w:val="00587EEA"/>
    <w:rsid w:val="00592F35"/>
    <w:rsid w:val="00594465"/>
    <w:rsid w:val="0059750B"/>
    <w:rsid w:val="005A2CD2"/>
    <w:rsid w:val="005B05CE"/>
    <w:rsid w:val="005B0C25"/>
    <w:rsid w:val="005B2D81"/>
    <w:rsid w:val="005C0CD9"/>
    <w:rsid w:val="005C44FE"/>
    <w:rsid w:val="005C56E8"/>
    <w:rsid w:val="005C5E5D"/>
    <w:rsid w:val="005C6C0F"/>
    <w:rsid w:val="005D042E"/>
    <w:rsid w:val="005D0CD3"/>
    <w:rsid w:val="005D17DB"/>
    <w:rsid w:val="005D27EC"/>
    <w:rsid w:val="005D3847"/>
    <w:rsid w:val="005D4BAE"/>
    <w:rsid w:val="005F7513"/>
    <w:rsid w:val="00612A92"/>
    <w:rsid w:val="0061418F"/>
    <w:rsid w:val="00615B79"/>
    <w:rsid w:val="00615E3E"/>
    <w:rsid w:val="0062319E"/>
    <w:rsid w:val="0062576F"/>
    <w:rsid w:val="00631725"/>
    <w:rsid w:val="00631F3B"/>
    <w:rsid w:val="00636F0D"/>
    <w:rsid w:val="006409CA"/>
    <w:rsid w:val="0065246B"/>
    <w:rsid w:val="00652C45"/>
    <w:rsid w:val="00674A0C"/>
    <w:rsid w:val="006854B8"/>
    <w:rsid w:val="00686929"/>
    <w:rsid w:val="006A5E4E"/>
    <w:rsid w:val="006B1372"/>
    <w:rsid w:val="006E5C4A"/>
    <w:rsid w:val="006E71AF"/>
    <w:rsid w:val="006F0BD0"/>
    <w:rsid w:val="00701C85"/>
    <w:rsid w:val="0070604C"/>
    <w:rsid w:val="00710701"/>
    <w:rsid w:val="00714D70"/>
    <w:rsid w:val="00717147"/>
    <w:rsid w:val="0071781A"/>
    <w:rsid w:val="00727003"/>
    <w:rsid w:val="007344C6"/>
    <w:rsid w:val="00736C12"/>
    <w:rsid w:val="007378A5"/>
    <w:rsid w:val="007458B2"/>
    <w:rsid w:val="007553CC"/>
    <w:rsid w:val="00763AAA"/>
    <w:rsid w:val="00765C6D"/>
    <w:rsid w:val="00776497"/>
    <w:rsid w:val="00782E7D"/>
    <w:rsid w:val="00782EB4"/>
    <w:rsid w:val="007865BE"/>
    <w:rsid w:val="00790675"/>
    <w:rsid w:val="0079090C"/>
    <w:rsid w:val="007A05C5"/>
    <w:rsid w:val="007A2A49"/>
    <w:rsid w:val="007A5A3E"/>
    <w:rsid w:val="007C1419"/>
    <w:rsid w:val="007C2820"/>
    <w:rsid w:val="007C471B"/>
    <w:rsid w:val="007D3CE4"/>
    <w:rsid w:val="007D5BC6"/>
    <w:rsid w:val="007E0821"/>
    <w:rsid w:val="007E2EAC"/>
    <w:rsid w:val="007E42A8"/>
    <w:rsid w:val="007E7E4B"/>
    <w:rsid w:val="007F132D"/>
    <w:rsid w:val="007F2566"/>
    <w:rsid w:val="00800908"/>
    <w:rsid w:val="00812E5B"/>
    <w:rsid w:val="00821E4B"/>
    <w:rsid w:val="008230FA"/>
    <w:rsid w:val="00827565"/>
    <w:rsid w:val="00865BCB"/>
    <w:rsid w:val="00873229"/>
    <w:rsid w:val="0087332B"/>
    <w:rsid w:val="008757AE"/>
    <w:rsid w:val="00875CE2"/>
    <w:rsid w:val="00890244"/>
    <w:rsid w:val="008944A0"/>
    <w:rsid w:val="00897963"/>
    <w:rsid w:val="008A4375"/>
    <w:rsid w:val="008B3CFE"/>
    <w:rsid w:val="008B679D"/>
    <w:rsid w:val="008B733B"/>
    <w:rsid w:val="008C2169"/>
    <w:rsid w:val="008C358D"/>
    <w:rsid w:val="008D4E29"/>
    <w:rsid w:val="008F2107"/>
    <w:rsid w:val="008F5158"/>
    <w:rsid w:val="00900D87"/>
    <w:rsid w:val="00913D5D"/>
    <w:rsid w:val="0091768D"/>
    <w:rsid w:val="00920BA6"/>
    <w:rsid w:val="00924267"/>
    <w:rsid w:val="00930DA8"/>
    <w:rsid w:val="00932427"/>
    <w:rsid w:val="00932A18"/>
    <w:rsid w:val="00942D09"/>
    <w:rsid w:val="00944659"/>
    <w:rsid w:val="009603E1"/>
    <w:rsid w:val="00967ACE"/>
    <w:rsid w:val="00972798"/>
    <w:rsid w:val="00977D21"/>
    <w:rsid w:val="009838C0"/>
    <w:rsid w:val="0099017E"/>
    <w:rsid w:val="00995CD4"/>
    <w:rsid w:val="00996EF4"/>
    <w:rsid w:val="009A1649"/>
    <w:rsid w:val="009A1D82"/>
    <w:rsid w:val="009A37E0"/>
    <w:rsid w:val="009A6D2C"/>
    <w:rsid w:val="009B0FED"/>
    <w:rsid w:val="009C1AB8"/>
    <w:rsid w:val="009C380F"/>
    <w:rsid w:val="009C38C1"/>
    <w:rsid w:val="009D4211"/>
    <w:rsid w:val="009D7B0E"/>
    <w:rsid w:val="009E140A"/>
    <w:rsid w:val="009E1A89"/>
    <w:rsid w:val="009E5CE6"/>
    <w:rsid w:val="009F04FD"/>
    <w:rsid w:val="009F15AF"/>
    <w:rsid w:val="009F1AD7"/>
    <w:rsid w:val="00A022D6"/>
    <w:rsid w:val="00A11DCB"/>
    <w:rsid w:val="00A14F6F"/>
    <w:rsid w:val="00A15DEC"/>
    <w:rsid w:val="00A25717"/>
    <w:rsid w:val="00A27416"/>
    <w:rsid w:val="00A31F06"/>
    <w:rsid w:val="00A324C3"/>
    <w:rsid w:val="00A326C4"/>
    <w:rsid w:val="00A33BAE"/>
    <w:rsid w:val="00A35617"/>
    <w:rsid w:val="00A403F7"/>
    <w:rsid w:val="00A41358"/>
    <w:rsid w:val="00A532E3"/>
    <w:rsid w:val="00A53F5C"/>
    <w:rsid w:val="00A60B08"/>
    <w:rsid w:val="00A61DD6"/>
    <w:rsid w:val="00A654C4"/>
    <w:rsid w:val="00A71AEC"/>
    <w:rsid w:val="00AA06B7"/>
    <w:rsid w:val="00AA312A"/>
    <w:rsid w:val="00AB69D4"/>
    <w:rsid w:val="00AF3A77"/>
    <w:rsid w:val="00AF4E3E"/>
    <w:rsid w:val="00B02604"/>
    <w:rsid w:val="00B03AD8"/>
    <w:rsid w:val="00B056E7"/>
    <w:rsid w:val="00B05951"/>
    <w:rsid w:val="00B135FB"/>
    <w:rsid w:val="00B15C65"/>
    <w:rsid w:val="00B175E4"/>
    <w:rsid w:val="00B17CEC"/>
    <w:rsid w:val="00B24427"/>
    <w:rsid w:val="00B25C93"/>
    <w:rsid w:val="00B31C59"/>
    <w:rsid w:val="00B53268"/>
    <w:rsid w:val="00B646E2"/>
    <w:rsid w:val="00B657A2"/>
    <w:rsid w:val="00B75A9A"/>
    <w:rsid w:val="00B82A16"/>
    <w:rsid w:val="00B860DF"/>
    <w:rsid w:val="00B9126F"/>
    <w:rsid w:val="00B94C66"/>
    <w:rsid w:val="00B96C2A"/>
    <w:rsid w:val="00BA237A"/>
    <w:rsid w:val="00BB4F43"/>
    <w:rsid w:val="00BC2A9A"/>
    <w:rsid w:val="00BC56B5"/>
    <w:rsid w:val="00BC5D33"/>
    <w:rsid w:val="00BC7B09"/>
    <w:rsid w:val="00BC7F07"/>
    <w:rsid w:val="00BD22E6"/>
    <w:rsid w:val="00BD23C3"/>
    <w:rsid w:val="00BE6592"/>
    <w:rsid w:val="00BF5168"/>
    <w:rsid w:val="00C003DD"/>
    <w:rsid w:val="00C123FD"/>
    <w:rsid w:val="00C173C3"/>
    <w:rsid w:val="00C1761B"/>
    <w:rsid w:val="00C22EDA"/>
    <w:rsid w:val="00C25670"/>
    <w:rsid w:val="00C41C6A"/>
    <w:rsid w:val="00C439BC"/>
    <w:rsid w:val="00C56547"/>
    <w:rsid w:val="00C62C2A"/>
    <w:rsid w:val="00C64473"/>
    <w:rsid w:val="00C67D32"/>
    <w:rsid w:val="00CA0CED"/>
    <w:rsid w:val="00CA3CA2"/>
    <w:rsid w:val="00CA4BBB"/>
    <w:rsid w:val="00CA56CD"/>
    <w:rsid w:val="00CA7F77"/>
    <w:rsid w:val="00CB0C84"/>
    <w:rsid w:val="00CB1C65"/>
    <w:rsid w:val="00CB58CE"/>
    <w:rsid w:val="00CC7DDA"/>
    <w:rsid w:val="00CD2056"/>
    <w:rsid w:val="00CD225D"/>
    <w:rsid w:val="00CE256E"/>
    <w:rsid w:val="00CF2195"/>
    <w:rsid w:val="00CF6F91"/>
    <w:rsid w:val="00D04166"/>
    <w:rsid w:val="00D04D29"/>
    <w:rsid w:val="00D102E1"/>
    <w:rsid w:val="00D17665"/>
    <w:rsid w:val="00D334C7"/>
    <w:rsid w:val="00D46E09"/>
    <w:rsid w:val="00D53DA0"/>
    <w:rsid w:val="00D647C7"/>
    <w:rsid w:val="00D8467D"/>
    <w:rsid w:val="00DB46C4"/>
    <w:rsid w:val="00DB486B"/>
    <w:rsid w:val="00DC28CE"/>
    <w:rsid w:val="00DC3835"/>
    <w:rsid w:val="00DC7EEF"/>
    <w:rsid w:val="00DD739D"/>
    <w:rsid w:val="00DF2852"/>
    <w:rsid w:val="00DF440A"/>
    <w:rsid w:val="00DF582A"/>
    <w:rsid w:val="00E10397"/>
    <w:rsid w:val="00E16CEB"/>
    <w:rsid w:val="00E176EB"/>
    <w:rsid w:val="00E3095B"/>
    <w:rsid w:val="00E42207"/>
    <w:rsid w:val="00E43B14"/>
    <w:rsid w:val="00E44F69"/>
    <w:rsid w:val="00E454CF"/>
    <w:rsid w:val="00E50811"/>
    <w:rsid w:val="00E564C8"/>
    <w:rsid w:val="00E57D84"/>
    <w:rsid w:val="00E70E6A"/>
    <w:rsid w:val="00E75704"/>
    <w:rsid w:val="00E80259"/>
    <w:rsid w:val="00E87A69"/>
    <w:rsid w:val="00E94F10"/>
    <w:rsid w:val="00E95A23"/>
    <w:rsid w:val="00EA0E78"/>
    <w:rsid w:val="00EC5D1E"/>
    <w:rsid w:val="00EC7A9C"/>
    <w:rsid w:val="00ED60B6"/>
    <w:rsid w:val="00ED71B9"/>
    <w:rsid w:val="00EE456A"/>
    <w:rsid w:val="00EE5D4C"/>
    <w:rsid w:val="00EF1020"/>
    <w:rsid w:val="00EF3B35"/>
    <w:rsid w:val="00EF3D61"/>
    <w:rsid w:val="00F0330C"/>
    <w:rsid w:val="00F1284F"/>
    <w:rsid w:val="00F13F4F"/>
    <w:rsid w:val="00F20F5E"/>
    <w:rsid w:val="00F20FC2"/>
    <w:rsid w:val="00F223DD"/>
    <w:rsid w:val="00F30D33"/>
    <w:rsid w:val="00F31224"/>
    <w:rsid w:val="00F33FEE"/>
    <w:rsid w:val="00F4017A"/>
    <w:rsid w:val="00F504D9"/>
    <w:rsid w:val="00F531F7"/>
    <w:rsid w:val="00F53EFF"/>
    <w:rsid w:val="00F545E3"/>
    <w:rsid w:val="00F57E2E"/>
    <w:rsid w:val="00F66902"/>
    <w:rsid w:val="00F71694"/>
    <w:rsid w:val="00F72041"/>
    <w:rsid w:val="00F763E4"/>
    <w:rsid w:val="00F91DFF"/>
    <w:rsid w:val="00FB19F8"/>
    <w:rsid w:val="00FC1F52"/>
    <w:rsid w:val="00FC3E07"/>
    <w:rsid w:val="00FD0BD7"/>
    <w:rsid w:val="00FD5076"/>
    <w:rsid w:val="00FE16C2"/>
    <w:rsid w:val="00FE5D17"/>
    <w:rsid w:val="00FF16A4"/>
    <w:rsid w:val="00FF2CB3"/>
    <w:rsid w:val="00FF35A6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7182"/>
  <w15:chartTrackingRefBased/>
  <w15:docId w15:val="{5078B1B3-8251-4062-9725-47E0E785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5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1F05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1F0532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F0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32"/>
  </w:style>
  <w:style w:type="paragraph" w:styleId="Piedepgina">
    <w:name w:val="footer"/>
    <w:basedOn w:val="Normal"/>
    <w:link w:val="PiedepginaCar"/>
    <w:uiPriority w:val="99"/>
    <w:unhideWhenUsed/>
    <w:rsid w:val="001F0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32"/>
  </w:style>
  <w:style w:type="character" w:customStyle="1" w:styleId="Ttulo1Car">
    <w:name w:val="Título 1 Car"/>
    <w:basedOn w:val="Fuentedeprrafopredeter"/>
    <w:link w:val="Ttulo1"/>
    <w:uiPriority w:val="9"/>
    <w:rsid w:val="001F0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1F0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txt-right">
    <w:name w:val="column__txt-right"/>
    <w:basedOn w:val="Normal"/>
    <w:rsid w:val="0034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F49C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5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2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D50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A1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c_ieut@u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14</Pages>
  <Words>2136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1651</cp:revision>
  <dcterms:created xsi:type="dcterms:W3CDTF">2021-12-17T03:08:00Z</dcterms:created>
  <dcterms:modified xsi:type="dcterms:W3CDTF">2021-12-20T07:30:00Z</dcterms:modified>
</cp:coreProperties>
</file>